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1330" w14:textId="77777777" w:rsidR="00D8628E" w:rsidRPr="00F85ECB" w:rsidRDefault="00D8628E" w:rsidP="00F0680F">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F85ECB">
        <w:rPr>
          <w:rFonts w:ascii="Times New Roman" w:hAnsi="Times New Roman" w:cs="Times New Roman"/>
          <w:smallCaps/>
          <w:color w:val="000000" w:themeColor="text1"/>
          <w:kern w:val="0"/>
          <w:u w:val="single"/>
        </w:rPr>
        <w:t>College Credit Program</w:t>
      </w:r>
    </w:p>
    <w:p w14:paraId="4CE119D3" w14:textId="0CA977F4" w:rsidR="00F0680F" w:rsidRPr="00F85ECB" w:rsidRDefault="00F0680F" w:rsidP="00F0680F">
      <w:pPr>
        <w:pStyle w:val="legal1"/>
        <w:adjustRightInd w:val="0"/>
        <w:jc w:val="both"/>
        <w:rPr>
          <w:rFonts w:ascii="Times New Roman" w:hAnsi="Times New Roman" w:cs="Times New Roman"/>
          <w:kern w:val="0"/>
          <w:szCs w:val="24"/>
        </w:rPr>
      </w:pPr>
    </w:p>
    <w:p w14:paraId="5B4CD891" w14:textId="4F6AB73E" w:rsidR="006E6EF6" w:rsidRPr="00F85ECB" w:rsidRDefault="006E6EF6" w:rsidP="006E6EF6">
      <w:pPr>
        <w:pStyle w:val="PolicySection"/>
        <w:keepNext w:val="0"/>
        <w:numPr>
          <w:ilvl w:val="0"/>
          <w:numId w:val="33"/>
        </w:numPr>
        <w:spacing w:after="0"/>
        <w:outlineLvl w:val="0"/>
        <w:rPr>
          <w:rFonts w:ascii="Times New Roman" w:hAnsi="Times New Roman" w:cs="Times New Roman"/>
          <w:i/>
          <w:kern w:val="0"/>
        </w:rPr>
      </w:pPr>
      <w:r w:rsidRPr="00F85ECB">
        <w:rPr>
          <w:rFonts w:ascii="Times New Roman" w:hAnsi="Times New Roman" w:cs="Times New Roman"/>
          <w:i/>
          <w:kern w:val="0"/>
        </w:rPr>
        <w:t>Program Requirements</w:t>
      </w:r>
    </w:p>
    <w:p w14:paraId="24EE0BF1" w14:textId="77777777" w:rsidR="006E6EF6" w:rsidRPr="00F85ECB" w:rsidRDefault="006E6EF6" w:rsidP="00F0680F">
      <w:pPr>
        <w:pStyle w:val="legal1"/>
        <w:adjustRightInd w:val="0"/>
        <w:jc w:val="both"/>
        <w:rPr>
          <w:rFonts w:ascii="Times New Roman" w:hAnsi="Times New Roman" w:cs="Times New Roman"/>
          <w:kern w:val="0"/>
          <w:szCs w:val="24"/>
        </w:rPr>
      </w:pPr>
    </w:p>
    <w:p w14:paraId="491026BA" w14:textId="772E205F" w:rsidR="00D8628E" w:rsidRPr="00F85ECB" w:rsidRDefault="0097410C" w:rsidP="00F0680F">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If allowed by its open-enrollment charter, </w:t>
      </w:r>
      <w:r w:rsidR="004D3F29">
        <w:rPr>
          <w:rFonts w:ascii="Times New Roman" w:hAnsi="Times New Roman" w:cs="Times New Roman"/>
          <w:szCs w:val="24"/>
        </w:rPr>
        <w:t>Henry Ford Academy Alameda School for Fine Art + Design Charter School</w:t>
      </w:r>
      <w:r w:rsidRPr="00F85ECB">
        <w:rPr>
          <w:rFonts w:ascii="Times New Roman" w:hAnsi="Times New Roman" w:cs="Times New Roman"/>
          <w:kern w:val="0"/>
          <w:szCs w:val="24"/>
        </w:rPr>
        <w:t xml:space="preserve"> may implement a program under which students may earn the equivalent of at least 12 semester credit </w:t>
      </w:r>
      <w:r w:rsidR="006B5BC8" w:rsidRPr="00F85ECB">
        <w:rPr>
          <w:rFonts w:ascii="Times New Roman" w:hAnsi="Times New Roman" w:cs="Times New Roman"/>
          <w:kern w:val="0"/>
          <w:szCs w:val="24"/>
        </w:rPr>
        <w:t>h</w:t>
      </w:r>
      <w:r w:rsidRPr="00F85ECB">
        <w:rPr>
          <w:rFonts w:ascii="Times New Roman" w:hAnsi="Times New Roman" w:cs="Times New Roman"/>
          <w:kern w:val="0"/>
          <w:szCs w:val="24"/>
        </w:rPr>
        <w:t xml:space="preserve">ours of college credit in high school. </w:t>
      </w:r>
      <w:r w:rsidR="00D8628E" w:rsidRPr="00F85ECB">
        <w:rPr>
          <w:rFonts w:ascii="Times New Roman" w:hAnsi="Times New Roman" w:cs="Times New Roman"/>
          <w:kern w:val="0"/>
          <w:szCs w:val="24"/>
        </w:rPr>
        <w:t>The college credit may be earned through:</w:t>
      </w:r>
    </w:p>
    <w:p w14:paraId="0BAA8504" w14:textId="77777777" w:rsidR="00D8628E" w:rsidRPr="00F85ECB" w:rsidRDefault="00D8628E" w:rsidP="00F0680F">
      <w:pPr>
        <w:pStyle w:val="legal1"/>
        <w:adjustRightInd w:val="0"/>
        <w:jc w:val="both"/>
        <w:rPr>
          <w:rFonts w:ascii="Times New Roman" w:hAnsi="Times New Roman" w:cs="Times New Roman"/>
          <w:kern w:val="0"/>
          <w:szCs w:val="24"/>
        </w:rPr>
      </w:pPr>
    </w:p>
    <w:p w14:paraId="27BD9CF5" w14:textId="77777777" w:rsidR="00D8628E" w:rsidRPr="00F85ECB" w:rsidRDefault="00D8628E" w:rsidP="00F0680F">
      <w:pPr>
        <w:pStyle w:val="legal1"/>
        <w:numPr>
          <w:ilvl w:val="0"/>
          <w:numId w:val="22"/>
        </w:numPr>
        <w:adjustRightInd w:val="0"/>
        <w:ind w:left="720" w:hanging="360"/>
        <w:jc w:val="both"/>
        <w:rPr>
          <w:rFonts w:ascii="Times New Roman" w:hAnsi="Times New Roman" w:cs="Times New Roman"/>
          <w:kern w:val="0"/>
          <w:szCs w:val="24"/>
        </w:rPr>
      </w:pPr>
      <w:r w:rsidRPr="00F85ECB">
        <w:rPr>
          <w:rFonts w:ascii="Times New Roman" w:hAnsi="Times New Roman" w:cs="Times New Roman"/>
          <w:kern w:val="0"/>
          <w:szCs w:val="24"/>
        </w:rPr>
        <w:t>International baccalaureate, advanced placement, or dual credit courses;</w:t>
      </w:r>
    </w:p>
    <w:p w14:paraId="303B26D1" w14:textId="77777777" w:rsidR="00D8628E" w:rsidRPr="00F85ECB" w:rsidRDefault="00D8628E" w:rsidP="00F0680F">
      <w:pPr>
        <w:pStyle w:val="legal1"/>
        <w:numPr>
          <w:ilvl w:val="0"/>
          <w:numId w:val="22"/>
        </w:numPr>
        <w:adjustRightInd w:val="0"/>
        <w:ind w:left="720" w:hanging="360"/>
        <w:jc w:val="both"/>
        <w:rPr>
          <w:rFonts w:ascii="Times New Roman" w:hAnsi="Times New Roman" w:cs="Times New Roman"/>
          <w:kern w:val="0"/>
          <w:szCs w:val="24"/>
        </w:rPr>
      </w:pPr>
      <w:r w:rsidRPr="00F85ECB">
        <w:rPr>
          <w:rFonts w:ascii="Times New Roman" w:hAnsi="Times New Roman" w:cs="Times New Roman"/>
          <w:kern w:val="0"/>
          <w:szCs w:val="24"/>
        </w:rPr>
        <w:t>Articulated postsecondary courses provided for local credit or articulated postsecondary advanced technical credit courses provided for state credit; or</w:t>
      </w:r>
    </w:p>
    <w:p w14:paraId="684CE229" w14:textId="77777777" w:rsidR="00D8628E" w:rsidRPr="00F85ECB" w:rsidRDefault="00D8628E" w:rsidP="00F0680F">
      <w:pPr>
        <w:pStyle w:val="legal1"/>
        <w:numPr>
          <w:ilvl w:val="0"/>
          <w:numId w:val="22"/>
        </w:numPr>
        <w:adjustRightInd w:val="0"/>
        <w:ind w:left="720" w:hanging="360"/>
        <w:jc w:val="both"/>
        <w:rPr>
          <w:rFonts w:ascii="Times New Roman" w:hAnsi="Times New Roman" w:cs="Times New Roman"/>
          <w:kern w:val="0"/>
          <w:szCs w:val="24"/>
        </w:rPr>
      </w:pPr>
      <w:r w:rsidRPr="00F85ECB">
        <w:rPr>
          <w:rFonts w:ascii="Times New Roman" w:hAnsi="Times New Roman" w:cs="Times New Roman"/>
          <w:kern w:val="0"/>
          <w:szCs w:val="24"/>
        </w:rPr>
        <w:t>Any combination of the courses in items 1 and 2.</w:t>
      </w:r>
    </w:p>
    <w:p w14:paraId="688D2E9C" w14:textId="77777777" w:rsidR="00D8628E" w:rsidRPr="00F85ECB" w:rsidRDefault="00D8628E" w:rsidP="00F0680F">
      <w:pPr>
        <w:pStyle w:val="legal1"/>
        <w:adjustRightInd w:val="0"/>
        <w:jc w:val="both"/>
        <w:rPr>
          <w:rFonts w:ascii="Times New Roman" w:hAnsi="Times New Roman" w:cs="Times New Roman"/>
          <w:kern w:val="0"/>
          <w:szCs w:val="24"/>
        </w:rPr>
      </w:pPr>
    </w:p>
    <w:p w14:paraId="0B421036" w14:textId="77777777" w:rsidR="00D8628E" w:rsidRPr="00F85ECB" w:rsidRDefault="00D8628E" w:rsidP="00F0680F">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The program may provide a student the opportunity to earn credit for a course or activity, including apprenticeship or training hours: </w:t>
      </w:r>
    </w:p>
    <w:p w14:paraId="00748C90" w14:textId="77777777" w:rsidR="00D8628E" w:rsidRPr="00F85ECB" w:rsidRDefault="00D8628E" w:rsidP="00F0680F">
      <w:pPr>
        <w:pStyle w:val="legal1"/>
        <w:adjustRightInd w:val="0"/>
        <w:jc w:val="both"/>
        <w:rPr>
          <w:rFonts w:ascii="Times New Roman" w:hAnsi="Times New Roman" w:cs="Times New Roman"/>
          <w:kern w:val="0"/>
          <w:szCs w:val="24"/>
        </w:rPr>
      </w:pPr>
    </w:p>
    <w:p w14:paraId="1241127C" w14:textId="239FB84A" w:rsidR="00D8628E" w:rsidRPr="00F85ECB" w:rsidRDefault="00D8628E" w:rsidP="00F0680F">
      <w:pPr>
        <w:pStyle w:val="legal1"/>
        <w:numPr>
          <w:ilvl w:val="0"/>
          <w:numId w:val="27"/>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That satisfies a requirement necessary to obtain an industry-recognized credential or certificate or an associate degree, and is approved by the Texas Higher Education Coordinating Board</w:t>
      </w:r>
      <w:r w:rsidR="00A4006F" w:rsidRPr="00F85ECB">
        <w:rPr>
          <w:rFonts w:ascii="Times New Roman" w:hAnsi="Times New Roman" w:cs="Times New Roman"/>
          <w:kern w:val="0"/>
          <w:szCs w:val="24"/>
        </w:rPr>
        <w:t xml:space="preserve"> (“THECB”)</w:t>
      </w:r>
      <w:r w:rsidRPr="00F85ECB">
        <w:rPr>
          <w:rFonts w:ascii="Times New Roman" w:hAnsi="Times New Roman" w:cs="Times New Roman"/>
          <w:kern w:val="0"/>
          <w:szCs w:val="24"/>
        </w:rPr>
        <w:t xml:space="preserve">; and </w:t>
      </w:r>
    </w:p>
    <w:p w14:paraId="656ECBEE" w14:textId="77777777" w:rsidR="00D8628E" w:rsidRPr="00F85ECB" w:rsidRDefault="00D8628E" w:rsidP="00F0680F">
      <w:pPr>
        <w:pStyle w:val="legal1"/>
        <w:numPr>
          <w:ilvl w:val="0"/>
          <w:numId w:val="27"/>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For which a student may earn credit concurrently toward both the student’s high school diploma and postsecondary academic requirements. </w:t>
      </w:r>
    </w:p>
    <w:p w14:paraId="018E255E" w14:textId="77777777" w:rsidR="006B5BC8" w:rsidRPr="00F85ECB" w:rsidRDefault="006B5BC8" w:rsidP="006B5BC8">
      <w:pPr>
        <w:pStyle w:val="legal1"/>
        <w:adjustRightInd w:val="0"/>
        <w:jc w:val="both"/>
        <w:rPr>
          <w:rFonts w:ascii="Times New Roman" w:hAnsi="Times New Roman" w:cs="Times New Roman"/>
          <w:kern w:val="0"/>
          <w:szCs w:val="24"/>
        </w:rPr>
      </w:pPr>
    </w:p>
    <w:p w14:paraId="453C49FC" w14:textId="77777777" w:rsidR="006B5BC8" w:rsidRPr="00F85ECB" w:rsidRDefault="006B5BC8" w:rsidP="006B5BC8">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A dual credit course must be: </w:t>
      </w:r>
    </w:p>
    <w:p w14:paraId="34EF234A" w14:textId="77777777" w:rsidR="006B5BC8" w:rsidRPr="00F85ECB" w:rsidRDefault="006B5BC8" w:rsidP="006B5BC8">
      <w:pPr>
        <w:pStyle w:val="legal1"/>
        <w:adjustRightInd w:val="0"/>
        <w:jc w:val="both"/>
        <w:rPr>
          <w:rFonts w:ascii="Times New Roman" w:hAnsi="Times New Roman" w:cs="Times New Roman"/>
          <w:kern w:val="0"/>
          <w:szCs w:val="24"/>
        </w:rPr>
      </w:pPr>
    </w:p>
    <w:p w14:paraId="55298B8C" w14:textId="77777777" w:rsidR="006B5BC8" w:rsidRPr="00F85ECB" w:rsidRDefault="006B5BC8" w:rsidP="006B5BC8">
      <w:pPr>
        <w:pStyle w:val="legal1"/>
        <w:numPr>
          <w:ilvl w:val="0"/>
          <w:numId w:val="31"/>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In the core curriculum of the public institution of higher education providing college credit; </w:t>
      </w:r>
    </w:p>
    <w:p w14:paraId="35DB6682" w14:textId="77777777" w:rsidR="006B5BC8" w:rsidRPr="00F85ECB" w:rsidRDefault="006B5BC8" w:rsidP="006B5BC8">
      <w:pPr>
        <w:pStyle w:val="legal1"/>
        <w:numPr>
          <w:ilvl w:val="0"/>
          <w:numId w:val="31"/>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A career and technical education course; or </w:t>
      </w:r>
    </w:p>
    <w:p w14:paraId="3CF84B3D" w14:textId="77777777" w:rsidR="006B5BC8" w:rsidRPr="00F85ECB" w:rsidRDefault="006B5BC8" w:rsidP="006B5BC8">
      <w:pPr>
        <w:pStyle w:val="legal1"/>
        <w:numPr>
          <w:ilvl w:val="0"/>
          <w:numId w:val="31"/>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A foreign language course. </w:t>
      </w:r>
    </w:p>
    <w:p w14:paraId="1C6B3DFA" w14:textId="77777777" w:rsidR="006B5BC8" w:rsidRPr="00F85ECB" w:rsidRDefault="006B5BC8" w:rsidP="006B5BC8">
      <w:pPr>
        <w:pStyle w:val="legal1"/>
        <w:adjustRightInd w:val="0"/>
        <w:jc w:val="both"/>
        <w:rPr>
          <w:rFonts w:ascii="Times New Roman" w:hAnsi="Times New Roman" w:cs="Times New Roman"/>
          <w:kern w:val="0"/>
          <w:szCs w:val="24"/>
        </w:rPr>
      </w:pPr>
    </w:p>
    <w:p w14:paraId="593558FD" w14:textId="1ED44D89" w:rsidR="006B5BC8" w:rsidRPr="00F85ECB" w:rsidRDefault="006B5BC8" w:rsidP="006B5BC8">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The</w:t>
      </w:r>
      <w:r w:rsidR="006E6EF6" w:rsidRPr="00F85ECB">
        <w:rPr>
          <w:rFonts w:ascii="Times New Roman" w:hAnsi="Times New Roman" w:cs="Times New Roman"/>
          <w:kern w:val="0"/>
          <w:szCs w:val="24"/>
        </w:rPr>
        <w:t>se</w:t>
      </w:r>
      <w:r w:rsidRPr="00F85ECB">
        <w:rPr>
          <w:rFonts w:ascii="Times New Roman" w:hAnsi="Times New Roman" w:cs="Times New Roman"/>
          <w:kern w:val="0"/>
          <w:szCs w:val="24"/>
        </w:rPr>
        <w:t xml:space="preserve"> requirements do not apply to a dual credit course offered as part of the early college education program established under Education Code 29.908 or any other early college program that assists a student in earning a certificate or an associate degree while in high school. </w:t>
      </w:r>
    </w:p>
    <w:p w14:paraId="2C422286" w14:textId="77777777" w:rsidR="006B5BC8" w:rsidRPr="00F85ECB" w:rsidRDefault="006B5BC8" w:rsidP="00F0680F">
      <w:pPr>
        <w:pStyle w:val="legal1"/>
        <w:adjustRightInd w:val="0"/>
        <w:jc w:val="both"/>
        <w:rPr>
          <w:rFonts w:ascii="Times New Roman" w:hAnsi="Times New Roman" w:cs="Times New Roman"/>
          <w:kern w:val="0"/>
          <w:szCs w:val="24"/>
        </w:rPr>
      </w:pPr>
    </w:p>
    <w:p w14:paraId="3675758C" w14:textId="7D6AC5A4" w:rsidR="006E6EF6" w:rsidRPr="00F85ECB" w:rsidRDefault="004D3F29" w:rsidP="00F0680F">
      <w:pPr>
        <w:pStyle w:val="legal1"/>
        <w:adjustRightInd w:val="0"/>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D8628E" w:rsidRPr="00F85ECB">
        <w:rPr>
          <w:rFonts w:ascii="Times New Roman" w:hAnsi="Times New Roman" w:cs="Times New Roman"/>
          <w:kern w:val="0"/>
          <w:szCs w:val="24"/>
        </w:rPr>
        <w:t xml:space="preserve"> is not required to pay a student’s tuition or other associated costs for taking a course under this policy. </w:t>
      </w:r>
    </w:p>
    <w:p w14:paraId="41B437FE" w14:textId="77777777" w:rsidR="006E6EF6" w:rsidRPr="00F85ECB" w:rsidRDefault="006E6EF6" w:rsidP="00F0680F">
      <w:pPr>
        <w:pStyle w:val="legal1"/>
        <w:adjustRightInd w:val="0"/>
        <w:jc w:val="both"/>
        <w:rPr>
          <w:rFonts w:ascii="Times New Roman" w:hAnsi="Times New Roman" w:cs="Times New Roman"/>
          <w:kern w:val="0"/>
          <w:szCs w:val="24"/>
        </w:rPr>
      </w:pPr>
    </w:p>
    <w:p w14:paraId="14C39BD2" w14:textId="532B5DA4" w:rsidR="00D8628E" w:rsidRPr="00F85ECB" w:rsidRDefault="00D8628E" w:rsidP="00F0680F">
      <w:pPr>
        <w:pStyle w:val="legal1"/>
        <w:adjustRightInd w:val="0"/>
        <w:jc w:val="both"/>
        <w:rPr>
          <w:rFonts w:ascii="Times New Roman" w:hAnsi="Times New Roman" w:cs="Times New Roman"/>
          <w:kern w:val="0"/>
          <w:szCs w:val="24"/>
        </w:rPr>
      </w:pPr>
      <w:r w:rsidRPr="00F85ECB">
        <w:rPr>
          <w:rFonts w:ascii="Times New Roman" w:hAnsi="Times New Roman" w:cs="Times New Roman"/>
          <w:i/>
          <w:kern w:val="0"/>
          <w:szCs w:val="24"/>
        </w:rPr>
        <w:t>Education Code 28.009</w:t>
      </w:r>
      <w:r w:rsidRPr="00F85ECB">
        <w:rPr>
          <w:rFonts w:ascii="Times New Roman" w:hAnsi="Times New Roman" w:cs="Times New Roman"/>
          <w:kern w:val="0"/>
          <w:szCs w:val="24"/>
        </w:rPr>
        <w:t xml:space="preserve">.  </w:t>
      </w:r>
    </w:p>
    <w:p w14:paraId="66F854C0" w14:textId="5FD837AB" w:rsidR="006E6EF6" w:rsidRPr="00F85ECB" w:rsidRDefault="006E6EF6" w:rsidP="00F0680F">
      <w:pPr>
        <w:pStyle w:val="legal1"/>
        <w:adjustRightInd w:val="0"/>
        <w:jc w:val="both"/>
        <w:rPr>
          <w:rFonts w:ascii="Times New Roman" w:hAnsi="Times New Roman" w:cs="Times New Roman"/>
          <w:kern w:val="0"/>
          <w:szCs w:val="24"/>
        </w:rPr>
      </w:pPr>
    </w:p>
    <w:p w14:paraId="1B2ED422" w14:textId="66E8ACD4" w:rsidR="006E6EF6" w:rsidRPr="00F85ECB" w:rsidRDefault="006E6EF6" w:rsidP="006E6EF6">
      <w:pPr>
        <w:pStyle w:val="PolicySection"/>
        <w:keepNext w:val="0"/>
        <w:numPr>
          <w:ilvl w:val="0"/>
          <w:numId w:val="33"/>
        </w:numPr>
        <w:spacing w:after="0"/>
        <w:outlineLvl w:val="0"/>
        <w:rPr>
          <w:rFonts w:ascii="Times New Roman" w:hAnsi="Times New Roman" w:cs="Times New Roman"/>
          <w:i/>
          <w:kern w:val="0"/>
        </w:rPr>
      </w:pPr>
      <w:r w:rsidRPr="00F85ECB">
        <w:rPr>
          <w:rFonts w:ascii="Times New Roman" w:hAnsi="Times New Roman" w:cs="Times New Roman"/>
          <w:i/>
          <w:kern w:val="0"/>
        </w:rPr>
        <w:t>Eligible Course Requirements</w:t>
      </w:r>
    </w:p>
    <w:p w14:paraId="04DC86DF" w14:textId="77777777" w:rsidR="006E6EF6" w:rsidRPr="00F85ECB" w:rsidRDefault="006E6EF6" w:rsidP="00F0680F">
      <w:pPr>
        <w:pStyle w:val="legal1"/>
        <w:adjustRightInd w:val="0"/>
        <w:jc w:val="both"/>
        <w:rPr>
          <w:rFonts w:ascii="Times New Roman" w:hAnsi="Times New Roman" w:cs="Times New Roman"/>
          <w:kern w:val="0"/>
          <w:szCs w:val="24"/>
        </w:rPr>
      </w:pPr>
    </w:p>
    <w:p w14:paraId="5C4A6396" w14:textId="6B96E18F" w:rsidR="00161C55" w:rsidRPr="00F85ECB" w:rsidRDefault="00161C55" w:rsidP="00161C55">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To be eligible for high school credit, a dual credit course must be provided by an institution of higher education that is accredited by any of the following regional accrediting associations:</w:t>
      </w:r>
    </w:p>
    <w:p w14:paraId="2CDB6675" w14:textId="77777777" w:rsidR="00161C55" w:rsidRPr="00F85ECB" w:rsidRDefault="00161C55" w:rsidP="00161C55">
      <w:pPr>
        <w:pStyle w:val="legal1"/>
        <w:adjustRightInd w:val="0"/>
        <w:jc w:val="both"/>
        <w:rPr>
          <w:rFonts w:ascii="Times New Roman" w:hAnsi="Times New Roman" w:cs="Times New Roman"/>
          <w:kern w:val="0"/>
          <w:szCs w:val="24"/>
        </w:rPr>
      </w:pPr>
    </w:p>
    <w:p w14:paraId="77F65EBB" w14:textId="2CE5DBD0" w:rsidR="00161C55" w:rsidRPr="00F85ECB" w:rsidRDefault="00161C55" w:rsidP="00161C55">
      <w:pPr>
        <w:pStyle w:val="legal1"/>
        <w:numPr>
          <w:ilvl w:val="0"/>
          <w:numId w:val="28"/>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lastRenderedPageBreak/>
        <w:t>Southern Association of Colleges and Schools</w:t>
      </w:r>
      <w:r w:rsidR="00F221DF" w:rsidRPr="00F85ECB">
        <w:rPr>
          <w:rFonts w:ascii="Times New Roman" w:hAnsi="Times New Roman" w:cs="Times New Roman"/>
          <w:kern w:val="0"/>
          <w:szCs w:val="24"/>
        </w:rPr>
        <w:t>;</w:t>
      </w:r>
    </w:p>
    <w:p w14:paraId="419D3008" w14:textId="092E7FE0" w:rsidR="00161C55" w:rsidRPr="00F85ECB" w:rsidRDefault="00161C55" w:rsidP="00161C55">
      <w:pPr>
        <w:pStyle w:val="legal1"/>
        <w:numPr>
          <w:ilvl w:val="0"/>
          <w:numId w:val="28"/>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Middle States Association of Colleges and Schools</w:t>
      </w:r>
      <w:r w:rsidR="00F221DF" w:rsidRPr="00F85ECB">
        <w:rPr>
          <w:rFonts w:ascii="Times New Roman" w:hAnsi="Times New Roman" w:cs="Times New Roman"/>
          <w:kern w:val="0"/>
          <w:szCs w:val="24"/>
        </w:rPr>
        <w:t>;</w:t>
      </w:r>
    </w:p>
    <w:p w14:paraId="464885BD" w14:textId="51AF506B" w:rsidR="00161C55" w:rsidRPr="00F85ECB" w:rsidRDefault="00161C55" w:rsidP="00161C55">
      <w:pPr>
        <w:pStyle w:val="legal1"/>
        <w:numPr>
          <w:ilvl w:val="0"/>
          <w:numId w:val="28"/>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New England Association of </w:t>
      </w:r>
      <w:r w:rsidR="00592B11" w:rsidRPr="00F85ECB">
        <w:rPr>
          <w:rFonts w:ascii="Times New Roman" w:hAnsi="Times New Roman" w:cs="Times New Roman"/>
          <w:kern w:val="0"/>
          <w:szCs w:val="24"/>
        </w:rPr>
        <w:t>Schools and Colleges</w:t>
      </w:r>
      <w:r w:rsidR="00F221DF" w:rsidRPr="00F85ECB">
        <w:rPr>
          <w:rFonts w:ascii="Times New Roman" w:hAnsi="Times New Roman" w:cs="Times New Roman"/>
          <w:kern w:val="0"/>
          <w:szCs w:val="24"/>
        </w:rPr>
        <w:t>;</w:t>
      </w:r>
    </w:p>
    <w:p w14:paraId="673F6D8A" w14:textId="2372C6B5" w:rsidR="00161C55" w:rsidRPr="00F85ECB" w:rsidRDefault="00161C55" w:rsidP="00161C55">
      <w:pPr>
        <w:pStyle w:val="legal1"/>
        <w:numPr>
          <w:ilvl w:val="0"/>
          <w:numId w:val="28"/>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North Central Association of Colleges and Schools</w:t>
      </w:r>
      <w:r w:rsidR="00F221DF" w:rsidRPr="00F85ECB">
        <w:rPr>
          <w:rFonts w:ascii="Times New Roman" w:hAnsi="Times New Roman" w:cs="Times New Roman"/>
          <w:kern w:val="0"/>
          <w:szCs w:val="24"/>
        </w:rPr>
        <w:t>;</w:t>
      </w:r>
    </w:p>
    <w:p w14:paraId="075A24B9" w14:textId="4DACF5EE" w:rsidR="00161C55" w:rsidRPr="00F85ECB" w:rsidRDefault="00161C55" w:rsidP="00161C55">
      <w:pPr>
        <w:pStyle w:val="legal1"/>
        <w:numPr>
          <w:ilvl w:val="0"/>
          <w:numId w:val="28"/>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Western Association of </w:t>
      </w:r>
      <w:r w:rsidR="00F221DF" w:rsidRPr="00F85ECB">
        <w:rPr>
          <w:rFonts w:ascii="Times New Roman" w:hAnsi="Times New Roman" w:cs="Times New Roman"/>
          <w:kern w:val="0"/>
          <w:szCs w:val="24"/>
        </w:rPr>
        <w:t>Schools and Colleges; or</w:t>
      </w:r>
    </w:p>
    <w:p w14:paraId="283F7BAA" w14:textId="7F639C39" w:rsidR="00161C55" w:rsidRPr="00F85ECB" w:rsidRDefault="00161C55" w:rsidP="00161C55">
      <w:pPr>
        <w:pStyle w:val="legal1"/>
        <w:numPr>
          <w:ilvl w:val="0"/>
          <w:numId w:val="28"/>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Northwest Association of </w:t>
      </w:r>
      <w:r w:rsidR="00F221DF" w:rsidRPr="00F85ECB">
        <w:rPr>
          <w:rFonts w:ascii="Times New Roman" w:hAnsi="Times New Roman" w:cs="Times New Roman"/>
          <w:kern w:val="0"/>
          <w:szCs w:val="24"/>
        </w:rPr>
        <w:t>Schools and Colleges.</w:t>
      </w:r>
    </w:p>
    <w:p w14:paraId="2677F3EA" w14:textId="2B480082" w:rsidR="00161C55" w:rsidRPr="00F85ECB" w:rsidRDefault="00161C55" w:rsidP="00161C55">
      <w:pPr>
        <w:pStyle w:val="legal1"/>
        <w:adjustRightInd w:val="0"/>
        <w:jc w:val="both"/>
        <w:rPr>
          <w:rFonts w:ascii="Times New Roman" w:hAnsi="Times New Roman" w:cs="Times New Roman"/>
          <w:kern w:val="0"/>
          <w:szCs w:val="24"/>
        </w:rPr>
      </w:pPr>
    </w:p>
    <w:p w14:paraId="0448433D" w14:textId="27B22162" w:rsidR="006E6EF6" w:rsidRPr="00F85ECB" w:rsidRDefault="006E6EF6" w:rsidP="00161C55">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Additionally, the course shall provide advanced academic instruction beyond or in greater depth than the essential knowledge and skills for the equivalent high school course. </w:t>
      </w:r>
    </w:p>
    <w:p w14:paraId="77B77F65" w14:textId="77777777" w:rsidR="006E6EF6" w:rsidRPr="00F85ECB" w:rsidRDefault="006E6EF6" w:rsidP="00161C55">
      <w:pPr>
        <w:pStyle w:val="legal1"/>
        <w:adjustRightInd w:val="0"/>
        <w:jc w:val="both"/>
        <w:rPr>
          <w:rFonts w:ascii="Times New Roman" w:hAnsi="Times New Roman" w:cs="Times New Roman"/>
          <w:kern w:val="0"/>
          <w:szCs w:val="24"/>
        </w:rPr>
      </w:pPr>
    </w:p>
    <w:p w14:paraId="62D5129A" w14:textId="2B6D4513" w:rsidR="00161C55" w:rsidRPr="00F85ECB" w:rsidRDefault="00161C55" w:rsidP="00B12431">
      <w:pPr>
        <w:pStyle w:val="legal1"/>
        <w:adjustRightInd w:val="0"/>
        <w:jc w:val="both"/>
        <w:outlineLvl w:val="0"/>
        <w:rPr>
          <w:rFonts w:ascii="Times New Roman" w:hAnsi="Times New Roman" w:cs="Times New Roman"/>
          <w:kern w:val="0"/>
          <w:szCs w:val="24"/>
        </w:rPr>
      </w:pPr>
      <w:r w:rsidRPr="00F85ECB">
        <w:rPr>
          <w:rFonts w:ascii="Times New Roman" w:hAnsi="Times New Roman" w:cs="Times New Roman"/>
          <w:i/>
          <w:kern w:val="0"/>
          <w:szCs w:val="24"/>
        </w:rPr>
        <w:t>19 TAC 74.25</w:t>
      </w:r>
      <w:r w:rsidRPr="00F85ECB">
        <w:rPr>
          <w:rFonts w:ascii="Times New Roman" w:hAnsi="Times New Roman" w:cs="Times New Roman"/>
          <w:kern w:val="0"/>
          <w:szCs w:val="24"/>
        </w:rPr>
        <w:t xml:space="preserve">. </w:t>
      </w:r>
    </w:p>
    <w:p w14:paraId="7A778305" w14:textId="77777777" w:rsidR="0097410C" w:rsidRPr="00F85ECB" w:rsidRDefault="0097410C" w:rsidP="00F0680F">
      <w:pPr>
        <w:pStyle w:val="legal1"/>
        <w:adjustRightInd w:val="0"/>
        <w:jc w:val="both"/>
        <w:rPr>
          <w:rFonts w:ascii="Times New Roman" w:hAnsi="Times New Roman" w:cs="Times New Roman"/>
          <w:kern w:val="0"/>
          <w:szCs w:val="24"/>
        </w:rPr>
      </w:pPr>
    </w:p>
    <w:p w14:paraId="5261226C" w14:textId="04535E6E" w:rsidR="0097410C" w:rsidRPr="00F85ECB" w:rsidRDefault="0097410C" w:rsidP="0097410C">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F85ECB">
        <w:rPr>
          <w:rFonts w:ascii="Times New Roman" w:hAnsi="Times New Roman" w:cs="Times New Roman"/>
          <w:smallCaps/>
          <w:color w:val="000000" w:themeColor="text1"/>
          <w:kern w:val="0"/>
          <w:u w:val="single"/>
        </w:rPr>
        <w:t>Student Eligibility</w:t>
      </w:r>
      <w:r w:rsidR="006E6EF6" w:rsidRPr="00F85ECB">
        <w:rPr>
          <w:rFonts w:ascii="Times New Roman" w:hAnsi="Times New Roman" w:cs="Times New Roman"/>
          <w:smallCaps/>
          <w:color w:val="000000" w:themeColor="text1"/>
          <w:kern w:val="0"/>
          <w:u w:val="single"/>
        </w:rPr>
        <w:t xml:space="preserve"> for Dual Credit Courses</w:t>
      </w:r>
    </w:p>
    <w:p w14:paraId="7372713B" w14:textId="77777777" w:rsidR="0097410C" w:rsidRPr="00F85ECB" w:rsidRDefault="0097410C" w:rsidP="00F0680F">
      <w:pPr>
        <w:pStyle w:val="legal1"/>
        <w:adjustRightInd w:val="0"/>
        <w:jc w:val="both"/>
        <w:rPr>
          <w:rFonts w:ascii="Times New Roman" w:hAnsi="Times New Roman" w:cs="Times New Roman"/>
          <w:kern w:val="0"/>
          <w:szCs w:val="24"/>
        </w:rPr>
      </w:pPr>
    </w:p>
    <w:p w14:paraId="42CB67F7" w14:textId="77777777" w:rsidR="003E01FA" w:rsidRPr="00F85ECB" w:rsidRDefault="0097410C" w:rsidP="0097410C">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A high school student is eligible to enroll in academic dual credit courses and workforce education dual credit courses as permitted by 19 Administrative Code 4.85(b). To be eligible for enrollment in a dual credit course offered by a public college, students must meet all the college’s regular prerequisite requirements designated for that course (e.g., minimum score on a specified placement test, minimum grade in a specified previous course, etc.). An institution may impose additional requirements for enrollment in courses for dual credit. </w:t>
      </w:r>
    </w:p>
    <w:p w14:paraId="584E6066" w14:textId="77777777" w:rsidR="003E01FA" w:rsidRPr="00F85ECB" w:rsidRDefault="003E01FA" w:rsidP="0097410C">
      <w:pPr>
        <w:pStyle w:val="legal1"/>
        <w:adjustRightInd w:val="0"/>
        <w:jc w:val="both"/>
        <w:rPr>
          <w:rFonts w:ascii="Times New Roman" w:hAnsi="Times New Roman" w:cs="Times New Roman"/>
          <w:kern w:val="0"/>
          <w:szCs w:val="24"/>
        </w:rPr>
      </w:pPr>
    </w:p>
    <w:p w14:paraId="7BD8C031" w14:textId="10604547" w:rsidR="0097410C" w:rsidRPr="00F85ECB" w:rsidRDefault="006E6EF6" w:rsidP="0097410C">
      <w:pPr>
        <w:pStyle w:val="legal1"/>
        <w:adjustRightInd w:val="0"/>
        <w:jc w:val="both"/>
        <w:rPr>
          <w:rFonts w:ascii="Times New Roman" w:hAnsi="Times New Roman" w:cs="Times New Roman"/>
          <w:kern w:val="0"/>
          <w:szCs w:val="24"/>
        </w:rPr>
      </w:pPr>
      <w:r w:rsidRPr="00F85ECB">
        <w:rPr>
          <w:rFonts w:ascii="Times New Roman" w:hAnsi="Times New Roman" w:cs="Times New Roman"/>
          <w:i/>
          <w:iCs/>
          <w:kern w:val="0"/>
          <w:szCs w:val="24"/>
        </w:rPr>
        <w:t>19 TAC 4.85(b)</w:t>
      </w:r>
      <w:r w:rsidRPr="00F85ECB">
        <w:rPr>
          <w:rFonts w:ascii="Times New Roman" w:hAnsi="Times New Roman" w:cs="Times New Roman"/>
          <w:kern w:val="0"/>
          <w:szCs w:val="24"/>
        </w:rPr>
        <w:t xml:space="preserve">. </w:t>
      </w:r>
    </w:p>
    <w:p w14:paraId="57FEEDFA" w14:textId="77777777" w:rsidR="006E6EF6" w:rsidRPr="00F85ECB" w:rsidRDefault="006E6EF6" w:rsidP="00F0680F">
      <w:pPr>
        <w:pStyle w:val="legal1"/>
        <w:adjustRightInd w:val="0"/>
        <w:jc w:val="both"/>
        <w:rPr>
          <w:rFonts w:ascii="Times New Roman" w:hAnsi="Times New Roman" w:cs="Times New Roman"/>
          <w:kern w:val="0"/>
          <w:szCs w:val="24"/>
        </w:rPr>
      </w:pPr>
    </w:p>
    <w:p w14:paraId="55EA53A5" w14:textId="6738DF2E" w:rsidR="0097410C" w:rsidRPr="00F85ECB" w:rsidRDefault="0097410C" w:rsidP="006E6EF6">
      <w:pPr>
        <w:pStyle w:val="PolicySection"/>
        <w:keepNext w:val="0"/>
        <w:numPr>
          <w:ilvl w:val="0"/>
          <w:numId w:val="37"/>
        </w:numPr>
        <w:spacing w:after="0"/>
        <w:outlineLvl w:val="0"/>
        <w:rPr>
          <w:rFonts w:ascii="Times New Roman" w:hAnsi="Times New Roman" w:cs="Times New Roman"/>
          <w:i/>
          <w:kern w:val="0"/>
        </w:rPr>
      </w:pPr>
      <w:r w:rsidRPr="00F85ECB">
        <w:rPr>
          <w:rFonts w:ascii="Times New Roman" w:hAnsi="Times New Roman" w:cs="Times New Roman"/>
          <w:i/>
          <w:kern w:val="0"/>
        </w:rPr>
        <w:t>Partnership Programs</w:t>
      </w:r>
    </w:p>
    <w:p w14:paraId="26951D73" w14:textId="77777777" w:rsidR="0097410C" w:rsidRPr="00F85ECB" w:rsidRDefault="0097410C" w:rsidP="0097410C">
      <w:pPr>
        <w:pStyle w:val="legal1"/>
        <w:adjustRightInd w:val="0"/>
        <w:jc w:val="both"/>
        <w:rPr>
          <w:rFonts w:ascii="Times New Roman" w:hAnsi="Times New Roman" w:cs="Times New Roman"/>
          <w:kern w:val="0"/>
          <w:szCs w:val="24"/>
        </w:rPr>
      </w:pPr>
    </w:p>
    <w:p w14:paraId="4D5EF61B" w14:textId="03C5FC9E" w:rsidR="0097410C" w:rsidRPr="00F85ECB" w:rsidRDefault="0097410C" w:rsidP="0097410C">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An eligible student may enroll in a partnership program with a Texas college or university in accordance with an agreement between </w:t>
      </w:r>
      <w:r w:rsidR="004D3F29">
        <w:rPr>
          <w:rFonts w:ascii="Times New Roman" w:hAnsi="Times New Roman" w:cs="Times New Roman"/>
          <w:szCs w:val="24"/>
        </w:rPr>
        <w:t>Henry Ford Academy Alameda School for Fine Art + Design Charter School</w:t>
      </w:r>
      <w:r w:rsidR="006E6EF6" w:rsidRPr="00F85ECB">
        <w:rPr>
          <w:rFonts w:ascii="Times New Roman" w:hAnsi="Times New Roman" w:cs="Times New Roman"/>
          <w:b/>
          <w:kern w:val="0"/>
          <w:szCs w:val="24"/>
        </w:rPr>
        <w:t xml:space="preserve"> </w:t>
      </w:r>
      <w:r w:rsidRPr="00F85ECB">
        <w:rPr>
          <w:rFonts w:ascii="Times New Roman" w:hAnsi="Times New Roman" w:cs="Times New Roman"/>
          <w:kern w:val="0"/>
          <w:szCs w:val="24"/>
        </w:rPr>
        <w:t xml:space="preserve">and the college or university. </w:t>
      </w:r>
      <w:r w:rsidR="004D3F29">
        <w:rPr>
          <w:rFonts w:ascii="Times New Roman" w:hAnsi="Times New Roman" w:cs="Times New Roman"/>
          <w:szCs w:val="24"/>
        </w:rPr>
        <w:t>Henry Ford Academy Alameda School for Fine Art + Design Charter School</w:t>
      </w:r>
      <w:r w:rsidR="006E6EF6" w:rsidRPr="00F85ECB">
        <w:rPr>
          <w:rFonts w:ascii="Times New Roman" w:hAnsi="Times New Roman" w:cs="Times New Roman"/>
          <w:szCs w:val="24"/>
        </w:rPr>
        <w:t xml:space="preserve"> </w:t>
      </w:r>
      <w:r w:rsidRPr="00F85ECB">
        <w:rPr>
          <w:rFonts w:ascii="Times New Roman" w:hAnsi="Times New Roman" w:cs="Times New Roman"/>
          <w:kern w:val="0"/>
          <w:szCs w:val="24"/>
        </w:rPr>
        <w:t>shall award credit toward high school graduation in accordance with the agreement between</w:t>
      </w:r>
      <w:r w:rsidR="006E6EF6" w:rsidRPr="00F85ECB">
        <w:rPr>
          <w:rFonts w:ascii="Times New Roman" w:hAnsi="Times New Roman" w:cs="Times New Roman"/>
          <w:kern w:val="0"/>
          <w:szCs w:val="24"/>
        </w:rPr>
        <w:t xml:space="preserve"> </w:t>
      </w:r>
      <w:r w:rsidR="004D3F29">
        <w:rPr>
          <w:rFonts w:ascii="Times New Roman" w:hAnsi="Times New Roman" w:cs="Times New Roman"/>
          <w:szCs w:val="24"/>
        </w:rPr>
        <w:t>Henry Ford Academy Alameda School for Fine Art + Design Charter School</w:t>
      </w:r>
      <w:r w:rsidRPr="00F85ECB">
        <w:rPr>
          <w:rFonts w:ascii="Times New Roman" w:hAnsi="Times New Roman" w:cs="Times New Roman"/>
          <w:kern w:val="0"/>
          <w:szCs w:val="24"/>
        </w:rPr>
        <w:t xml:space="preserve"> and the college or university. </w:t>
      </w:r>
    </w:p>
    <w:p w14:paraId="41979F24" w14:textId="77777777" w:rsidR="0097410C" w:rsidRPr="00F85ECB" w:rsidRDefault="0097410C" w:rsidP="0097410C">
      <w:pPr>
        <w:pStyle w:val="legal1"/>
        <w:adjustRightInd w:val="0"/>
        <w:jc w:val="both"/>
        <w:rPr>
          <w:rFonts w:ascii="Times New Roman" w:hAnsi="Times New Roman" w:cs="Times New Roman"/>
          <w:kern w:val="0"/>
          <w:szCs w:val="24"/>
        </w:rPr>
      </w:pPr>
    </w:p>
    <w:p w14:paraId="54FE915B" w14:textId="3CE6FC74" w:rsidR="0097410C" w:rsidRPr="00F85ECB" w:rsidRDefault="0097410C" w:rsidP="006E6EF6">
      <w:pPr>
        <w:pStyle w:val="PolicySection"/>
        <w:keepNext w:val="0"/>
        <w:numPr>
          <w:ilvl w:val="0"/>
          <w:numId w:val="37"/>
        </w:numPr>
        <w:spacing w:after="0"/>
        <w:outlineLvl w:val="0"/>
        <w:rPr>
          <w:rFonts w:ascii="Times New Roman" w:hAnsi="Times New Roman" w:cs="Times New Roman"/>
          <w:i/>
          <w:kern w:val="0"/>
        </w:rPr>
      </w:pPr>
      <w:r w:rsidRPr="00F85ECB">
        <w:rPr>
          <w:rFonts w:ascii="Times New Roman" w:hAnsi="Times New Roman" w:cs="Times New Roman"/>
          <w:i/>
          <w:kern w:val="0"/>
        </w:rPr>
        <w:t>Other College-Level Courses</w:t>
      </w:r>
    </w:p>
    <w:p w14:paraId="722926C1" w14:textId="77777777" w:rsidR="0097410C" w:rsidRPr="00F85ECB" w:rsidRDefault="0097410C" w:rsidP="0097410C">
      <w:pPr>
        <w:pStyle w:val="legal1"/>
        <w:adjustRightInd w:val="0"/>
        <w:jc w:val="both"/>
        <w:rPr>
          <w:rFonts w:ascii="Times New Roman" w:hAnsi="Times New Roman" w:cs="Times New Roman"/>
          <w:kern w:val="0"/>
          <w:szCs w:val="24"/>
        </w:rPr>
      </w:pPr>
    </w:p>
    <w:p w14:paraId="2FC0ACD4" w14:textId="596BAC24" w:rsidR="0097410C" w:rsidRPr="00F85ECB" w:rsidRDefault="004D3F29" w:rsidP="0097410C">
      <w:pPr>
        <w:pStyle w:val="legal1"/>
        <w:adjustRightInd w:val="0"/>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6E6EF6" w:rsidRPr="00F85ECB">
        <w:rPr>
          <w:rFonts w:ascii="Times New Roman" w:hAnsi="Times New Roman" w:cs="Times New Roman"/>
          <w:szCs w:val="24"/>
        </w:rPr>
        <w:t xml:space="preserve"> </w:t>
      </w:r>
      <w:r w:rsidR="004053EA" w:rsidRPr="00F85ECB">
        <w:rPr>
          <w:rFonts w:ascii="Times New Roman" w:hAnsi="Times New Roman" w:cs="Times New Roman"/>
          <w:kern w:val="0"/>
          <w:szCs w:val="24"/>
        </w:rPr>
        <w:t xml:space="preserve">may award a student credit for completing a college-level course at an accredited college or university that is not in a partnership program with </w:t>
      </w:r>
      <w:r>
        <w:rPr>
          <w:rFonts w:ascii="Times New Roman" w:hAnsi="Times New Roman" w:cs="Times New Roman"/>
          <w:szCs w:val="24"/>
        </w:rPr>
        <w:t>Henry Ford Academy Alameda School for Fine Art + Design Charter School</w:t>
      </w:r>
      <w:r w:rsidR="004053EA" w:rsidRPr="00F85ECB">
        <w:rPr>
          <w:rFonts w:ascii="Times New Roman" w:hAnsi="Times New Roman" w:cs="Times New Roman"/>
          <w:kern w:val="0"/>
          <w:szCs w:val="24"/>
        </w:rPr>
        <w:t xml:space="preserve">. Award of credit shall be based on administrator approval in accordance with guidelines established by the Superintendent or designee. </w:t>
      </w:r>
    </w:p>
    <w:p w14:paraId="002F4B9F" w14:textId="77777777" w:rsidR="0097410C" w:rsidRPr="00F85ECB" w:rsidRDefault="0097410C" w:rsidP="0097410C">
      <w:pPr>
        <w:pStyle w:val="legal1"/>
        <w:adjustRightInd w:val="0"/>
        <w:jc w:val="both"/>
        <w:rPr>
          <w:rFonts w:ascii="Times New Roman" w:hAnsi="Times New Roman" w:cs="Times New Roman"/>
          <w:kern w:val="0"/>
          <w:szCs w:val="24"/>
        </w:rPr>
      </w:pPr>
    </w:p>
    <w:p w14:paraId="046FC07E" w14:textId="600082E1" w:rsidR="0097410C" w:rsidRPr="00F85ECB" w:rsidRDefault="0097410C" w:rsidP="006E6EF6">
      <w:pPr>
        <w:pStyle w:val="PolicySection"/>
        <w:keepNext w:val="0"/>
        <w:numPr>
          <w:ilvl w:val="0"/>
          <w:numId w:val="37"/>
        </w:numPr>
        <w:spacing w:after="0"/>
        <w:outlineLvl w:val="0"/>
        <w:rPr>
          <w:rFonts w:ascii="Times New Roman" w:hAnsi="Times New Roman" w:cs="Times New Roman"/>
          <w:i/>
          <w:kern w:val="0"/>
        </w:rPr>
      </w:pPr>
      <w:r w:rsidRPr="00F85ECB">
        <w:rPr>
          <w:rFonts w:ascii="Times New Roman" w:hAnsi="Times New Roman" w:cs="Times New Roman"/>
          <w:i/>
          <w:kern w:val="0"/>
        </w:rPr>
        <w:t>Texas Virtual School Network</w:t>
      </w:r>
    </w:p>
    <w:p w14:paraId="4E3846CA" w14:textId="77777777" w:rsidR="0097410C" w:rsidRPr="00F85ECB" w:rsidRDefault="0097410C" w:rsidP="00F0680F">
      <w:pPr>
        <w:pStyle w:val="legal1"/>
        <w:adjustRightInd w:val="0"/>
        <w:jc w:val="both"/>
        <w:rPr>
          <w:rFonts w:ascii="Times New Roman" w:hAnsi="Times New Roman" w:cs="Times New Roman"/>
          <w:kern w:val="0"/>
          <w:szCs w:val="24"/>
        </w:rPr>
      </w:pPr>
    </w:p>
    <w:p w14:paraId="0EA9E73B" w14:textId="2F8A4406" w:rsidR="0097410C" w:rsidRPr="00F85ECB" w:rsidRDefault="004053EA" w:rsidP="004053EA">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lastRenderedPageBreak/>
        <w:t xml:space="preserve">According to guidelines established by the Texas Virtual School Network (TxVSN) and the course provider, </w:t>
      </w:r>
      <w:r w:rsidR="004D3F29">
        <w:rPr>
          <w:rFonts w:ascii="Times New Roman" w:hAnsi="Times New Roman" w:cs="Times New Roman"/>
          <w:szCs w:val="24"/>
        </w:rPr>
        <w:t>Henry Ford Academy Alameda School for Fine Art + Design Charter School</w:t>
      </w:r>
      <w:r w:rsidRPr="00F85ECB">
        <w:rPr>
          <w:rFonts w:ascii="Times New Roman" w:hAnsi="Times New Roman" w:cs="Times New Roman"/>
          <w:kern w:val="0"/>
          <w:szCs w:val="24"/>
        </w:rPr>
        <w:t xml:space="preserve"> may enroll a student in college-level courses through </w:t>
      </w:r>
      <w:proofErr w:type="gramStart"/>
      <w:r w:rsidRPr="00F85ECB">
        <w:rPr>
          <w:rFonts w:ascii="Times New Roman" w:hAnsi="Times New Roman" w:cs="Times New Roman"/>
          <w:kern w:val="0"/>
          <w:szCs w:val="24"/>
        </w:rPr>
        <w:t>the TxVSN</w:t>
      </w:r>
      <w:proofErr w:type="gramEnd"/>
      <w:r w:rsidRPr="00F85ECB">
        <w:rPr>
          <w:rFonts w:ascii="Times New Roman" w:hAnsi="Times New Roman" w:cs="Times New Roman"/>
          <w:kern w:val="0"/>
          <w:szCs w:val="24"/>
        </w:rPr>
        <w:t xml:space="preserve">. When the student successfully completes a course, credit shall be applied toward graduation requirements. </w:t>
      </w:r>
    </w:p>
    <w:p w14:paraId="2B21C64E" w14:textId="7D2B274E" w:rsidR="00557D7D" w:rsidRPr="00F85ECB" w:rsidRDefault="00557D7D" w:rsidP="006E6EF6">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F85ECB">
        <w:rPr>
          <w:rFonts w:ascii="Times New Roman" w:hAnsi="Times New Roman" w:cs="Times New Roman"/>
          <w:smallCaps/>
          <w:color w:val="000000" w:themeColor="text1"/>
          <w:kern w:val="0"/>
          <w:u w:val="single"/>
        </w:rPr>
        <w:t>Attendance Accounting</w:t>
      </w:r>
    </w:p>
    <w:p w14:paraId="5A47523F" w14:textId="77777777" w:rsidR="00557D7D" w:rsidRPr="00F85ECB" w:rsidRDefault="00557D7D" w:rsidP="006E6EF6">
      <w:pPr>
        <w:pStyle w:val="legal1"/>
        <w:keepNext/>
        <w:adjustRightInd w:val="0"/>
        <w:jc w:val="both"/>
        <w:rPr>
          <w:rFonts w:ascii="Times New Roman" w:hAnsi="Times New Roman" w:cs="Times New Roman"/>
          <w:kern w:val="0"/>
          <w:szCs w:val="24"/>
        </w:rPr>
      </w:pPr>
    </w:p>
    <w:p w14:paraId="6142DF33" w14:textId="77777777" w:rsidR="003E01FA" w:rsidRPr="00F85ECB" w:rsidRDefault="00557D7D" w:rsidP="00557D7D">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The time </w:t>
      </w:r>
      <w:r w:rsidR="006E6EF6" w:rsidRPr="00F85ECB">
        <w:rPr>
          <w:rFonts w:ascii="Times New Roman" w:hAnsi="Times New Roman" w:cs="Times New Roman"/>
          <w:kern w:val="0"/>
          <w:szCs w:val="24"/>
        </w:rPr>
        <w:t xml:space="preserve">that </w:t>
      </w:r>
      <w:r w:rsidRPr="00F85ECB">
        <w:rPr>
          <w:rFonts w:ascii="Times New Roman" w:hAnsi="Times New Roman" w:cs="Times New Roman"/>
          <w:kern w:val="0"/>
          <w:szCs w:val="24"/>
        </w:rPr>
        <w:t xml:space="preserve">a student attends a dual credit course, including a course provided under the college credit program, shall be counted as part of the minimum instructional hours required for a student to be considered a full-time student in average daily attendance. </w:t>
      </w:r>
    </w:p>
    <w:p w14:paraId="1B8F8BDD" w14:textId="77777777" w:rsidR="003E01FA" w:rsidRPr="00F85ECB" w:rsidRDefault="003E01FA" w:rsidP="00557D7D">
      <w:pPr>
        <w:pStyle w:val="legal1"/>
        <w:adjustRightInd w:val="0"/>
        <w:jc w:val="both"/>
        <w:rPr>
          <w:rFonts w:ascii="Times New Roman" w:hAnsi="Times New Roman" w:cs="Times New Roman"/>
          <w:kern w:val="0"/>
          <w:szCs w:val="24"/>
        </w:rPr>
      </w:pPr>
    </w:p>
    <w:p w14:paraId="256126CA" w14:textId="5D798FD3" w:rsidR="00557D7D" w:rsidRPr="00F85ECB" w:rsidRDefault="00557D7D" w:rsidP="00557D7D">
      <w:pPr>
        <w:pStyle w:val="legal1"/>
        <w:adjustRightInd w:val="0"/>
        <w:jc w:val="both"/>
        <w:rPr>
          <w:rFonts w:ascii="Times New Roman" w:hAnsi="Times New Roman" w:cs="Times New Roman"/>
          <w:kern w:val="0"/>
          <w:szCs w:val="24"/>
        </w:rPr>
      </w:pPr>
      <w:r w:rsidRPr="00F85ECB">
        <w:rPr>
          <w:rFonts w:ascii="Times New Roman" w:hAnsi="Times New Roman" w:cs="Times New Roman"/>
          <w:i/>
          <w:kern w:val="0"/>
          <w:szCs w:val="24"/>
        </w:rPr>
        <w:t>Education Code 4</w:t>
      </w:r>
      <w:r w:rsidR="002F139E" w:rsidRPr="00F85ECB">
        <w:rPr>
          <w:rFonts w:ascii="Times New Roman" w:hAnsi="Times New Roman" w:cs="Times New Roman"/>
          <w:i/>
          <w:kern w:val="0"/>
          <w:szCs w:val="24"/>
        </w:rPr>
        <w:t>8</w:t>
      </w:r>
      <w:r w:rsidRPr="00F85ECB">
        <w:rPr>
          <w:rFonts w:ascii="Times New Roman" w:hAnsi="Times New Roman" w:cs="Times New Roman"/>
          <w:i/>
          <w:kern w:val="0"/>
          <w:szCs w:val="24"/>
        </w:rPr>
        <w:t>.005</w:t>
      </w:r>
      <w:r w:rsidR="00E34736" w:rsidRPr="00F85ECB">
        <w:rPr>
          <w:rFonts w:ascii="Times New Roman" w:hAnsi="Times New Roman" w:cs="Times New Roman"/>
          <w:i/>
          <w:kern w:val="0"/>
          <w:szCs w:val="24"/>
        </w:rPr>
        <w:t>(g)</w:t>
      </w:r>
      <w:r w:rsidRPr="00F85ECB">
        <w:rPr>
          <w:rFonts w:ascii="Times New Roman" w:hAnsi="Times New Roman" w:cs="Times New Roman"/>
          <w:kern w:val="0"/>
          <w:szCs w:val="24"/>
        </w:rPr>
        <w:t xml:space="preserve">. </w:t>
      </w:r>
    </w:p>
    <w:p w14:paraId="3E38C169" w14:textId="77777777" w:rsidR="00557D7D" w:rsidRPr="00F85ECB" w:rsidRDefault="00557D7D" w:rsidP="00557D7D">
      <w:pPr>
        <w:pStyle w:val="legal1"/>
        <w:adjustRightInd w:val="0"/>
        <w:jc w:val="both"/>
        <w:rPr>
          <w:rFonts w:ascii="Times New Roman" w:hAnsi="Times New Roman" w:cs="Times New Roman"/>
          <w:kern w:val="0"/>
          <w:szCs w:val="24"/>
        </w:rPr>
      </w:pPr>
    </w:p>
    <w:p w14:paraId="1BA0A993" w14:textId="1C8C3E49" w:rsidR="003E01FA" w:rsidRPr="00F85ECB" w:rsidRDefault="00557D7D" w:rsidP="00557D7D">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Additionally, the Commissioner </w:t>
      </w:r>
      <w:r w:rsidR="00A4006F" w:rsidRPr="00F85ECB">
        <w:rPr>
          <w:rFonts w:ascii="Times New Roman" w:hAnsi="Times New Roman" w:cs="Times New Roman"/>
          <w:kern w:val="0"/>
          <w:szCs w:val="24"/>
        </w:rPr>
        <w:t xml:space="preserve">of Education </w:t>
      </w:r>
      <w:r w:rsidRPr="00F85ECB">
        <w:rPr>
          <w:rFonts w:ascii="Times New Roman" w:hAnsi="Times New Roman" w:cs="Times New Roman"/>
          <w:kern w:val="0"/>
          <w:szCs w:val="24"/>
        </w:rPr>
        <w:t xml:space="preserve">may approve instructional programs provided off campus by an entity other than </w:t>
      </w:r>
      <w:r w:rsidR="004D3F29">
        <w:rPr>
          <w:rFonts w:ascii="Times New Roman" w:hAnsi="Times New Roman" w:cs="Times New Roman"/>
          <w:szCs w:val="24"/>
        </w:rPr>
        <w:t>Henry Ford Academy Alameda School for Fine Art + Design Charter School</w:t>
      </w:r>
      <w:r w:rsidR="006E6EF6" w:rsidRPr="00F85ECB">
        <w:rPr>
          <w:rFonts w:ascii="Times New Roman" w:hAnsi="Times New Roman" w:cs="Times New Roman"/>
          <w:szCs w:val="24"/>
        </w:rPr>
        <w:t xml:space="preserve"> </w:t>
      </w:r>
      <w:r w:rsidRPr="00F85ECB">
        <w:rPr>
          <w:rFonts w:ascii="Times New Roman" w:hAnsi="Times New Roman" w:cs="Times New Roman"/>
          <w:kern w:val="0"/>
          <w:szCs w:val="24"/>
        </w:rPr>
        <w:t xml:space="preserve">in which participation by a student may be counted for purposes of determining average daily attendance. </w:t>
      </w:r>
    </w:p>
    <w:p w14:paraId="02D911D9" w14:textId="77777777" w:rsidR="003E01FA" w:rsidRPr="00F85ECB" w:rsidRDefault="003E01FA" w:rsidP="00557D7D">
      <w:pPr>
        <w:pStyle w:val="legal1"/>
        <w:adjustRightInd w:val="0"/>
        <w:jc w:val="both"/>
        <w:rPr>
          <w:rFonts w:ascii="Times New Roman" w:hAnsi="Times New Roman" w:cs="Times New Roman"/>
          <w:kern w:val="0"/>
          <w:szCs w:val="24"/>
        </w:rPr>
      </w:pPr>
    </w:p>
    <w:p w14:paraId="7B8FD52B" w14:textId="7D961CBA" w:rsidR="00557D7D" w:rsidRPr="00F85ECB" w:rsidRDefault="00557D7D" w:rsidP="00557D7D">
      <w:pPr>
        <w:pStyle w:val="legal1"/>
        <w:adjustRightInd w:val="0"/>
        <w:jc w:val="both"/>
        <w:rPr>
          <w:rFonts w:ascii="Times New Roman" w:hAnsi="Times New Roman" w:cs="Times New Roman"/>
          <w:kern w:val="0"/>
          <w:szCs w:val="24"/>
        </w:rPr>
      </w:pPr>
      <w:r w:rsidRPr="00F85ECB">
        <w:rPr>
          <w:rFonts w:ascii="Times New Roman" w:hAnsi="Times New Roman" w:cs="Times New Roman"/>
          <w:i/>
          <w:kern w:val="0"/>
          <w:szCs w:val="24"/>
        </w:rPr>
        <w:t xml:space="preserve">Education Code </w:t>
      </w:r>
      <w:r w:rsidR="002F139E" w:rsidRPr="00F85ECB">
        <w:rPr>
          <w:rFonts w:ascii="Times New Roman" w:hAnsi="Times New Roman" w:cs="Times New Roman"/>
          <w:i/>
          <w:kern w:val="0"/>
          <w:szCs w:val="24"/>
        </w:rPr>
        <w:t>48.007</w:t>
      </w:r>
      <w:r w:rsidRPr="00F85ECB">
        <w:rPr>
          <w:rFonts w:ascii="Times New Roman" w:hAnsi="Times New Roman" w:cs="Times New Roman"/>
          <w:i/>
          <w:kern w:val="0"/>
          <w:szCs w:val="24"/>
        </w:rPr>
        <w:t>(a)</w:t>
      </w:r>
      <w:r w:rsidRPr="00F85ECB">
        <w:rPr>
          <w:rFonts w:ascii="Times New Roman" w:hAnsi="Times New Roman" w:cs="Times New Roman"/>
          <w:kern w:val="0"/>
          <w:szCs w:val="24"/>
        </w:rPr>
        <w:t xml:space="preserve">. </w:t>
      </w:r>
    </w:p>
    <w:p w14:paraId="05890C29" w14:textId="77777777" w:rsidR="00834269" w:rsidRPr="00F85ECB" w:rsidRDefault="00834269" w:rsidP="00557D7D">
      <w:pPr>
        <w:pStyle w:val="legal1"/>
        <w:adjustRightInd w:val="0"/>
        <w:jc w:val="both"/>
        <w:rPr>
          <w:rFonts w:ascii="Times New Roman" w:hAnsi="Times New Roman" w:cs="Times New Roman"/>
          <w:kern w:val="0"/>
          <w:szCs w:val="24"/>
        </w:rPr>
      </w:pPr>
    </w:p>
    <w:p w14:paraId="706093D4" w14:textId="2C8D19E9" w:rsidR="00834269" w:rsidRPr="00F85ECB" w:rsidRDefault="004D3F29" w:rsidP="00834269">
      <w:pPr>
        <w:pStyle w:val="legal1"/>
        <w:adjustRightInd w:val="0"/>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6E6EF6" w:rsidRPr="00F85ECB">
        <w:rPr>
          <w:rFonts w:ascii="Times New Roman" w:hAnsi="Times New Roman" w:cs="Times New Roman"/>
          <w:szCs w:val="24"/>
        </w:rPr>
        <w:t xml:space="preserve"> </w:t>
      </w:r>
      <w:r w:rsidR="00834269" w:rsidRPr="00F85ECB">
        <w:rPr>
          <w:rFonts w:ascii="Times New Roman" w:hAnsi="Times New Roman" w:cs="Times New Roman"/>
          <w:kern w:val="0"/>
          <w:szCs w:val="24"/>
        </w:rPr>
        <w:t xml:space="preserve">may adopt a policy that allows a student to participate in an off-campus instructional program. The program must be provided only by an institution of higher education that is accredited by one of the regional accrediting associations specified in 19 TAC 74.25. </w:t>
      </w:r>
    </w:p>
    <w:p w14:paraId="7C90E392" w14:textId="77777777" w:rsidR="00834269" w:rsidRPr="00F85ECB" w:rsidRDefault="00834269" w:rsidP="00834269">
      <w:pPr>
        <w:pStyle w:val="legal1"/>
        <w:adjustRightInd w:val="0"/>
        <w:jc w:val="both"/>
        <w:rPr>
          <w:rFonts w:ascii="Times New Roman" w:hAnsi="Times New Roman" w:cs="Times New Roman"/>
          <w:kern w:val="0"/>
          <w:szCs w:val="24"/>
        </w:rPr>
      </w:pPr>
    </w:p>
    <w:p w14:paraId="441414C4" w14:textId="77777777" w:rsidR="00834269" w:rsidRPr="00F85ECB" w:rsidRDefault="00834269" w:rsidP="00834269">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To be eligible, a student must:</w:t>
      </w:r>
    </w:p>
    <w:p w14:paraId="44872B08" w14:textId="77777777" w:rsidR="00834269" w:rsidRPr="00F85ECB" w:rsidRDefault="00834269" w:rsidP="00834269">
      <w:pPr>
        <w:pStyle w:val="legal1"/>
        <w:adjustRightInd w:val="0"/>
        <w:jc w:val="both"/>
        <w:rPr>
          <w:rFonts w:ascii="Times New Roman" w:hAnsi="Times New Roman" w:cs="Times New Roman"/>
          <w:kern w:val="0"/>
          <w:szCs w:val="24"/>
        </w:rPr>
      </w:pPr>
    </w:p>
    <w:p w14:paraId="516D7AA5" w14:textId="1DF66A79" w:rsidR="00834269" w:rsidRPr="00F85ECB" w:rsidRDefault="00834269" w:rsidP="00834269">
      <w:pPr>
        <w:pStyle w:val="legal1"/>
        <w:numPr>
          <w:ilvl w:val="0"/>
          <w:numId w:val="29"/>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Be in grade 11 or 12;</w:t>
      </w:r>
    </w:p>
    <w:p w14:paraId="21883E67" w14:textId="685270BB" w:rsidR="00834269" w:rsidRPr="00F85ECB" w:rsidRDefault="00834269" w:rsidP="00834269">
      <w:pPr>
        <w:pStyle w:val="legal1"/>
        <w:numPr>
          <w:ilvl w:val="0"/>
          <w:numId w:val="29"/>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Have demonstrated college readiness as outlined in the requirements for participation in dual credit programs in the Student Attendance Accounting Handbook; </w:t>
      </w:r>
    </w:p>
    <w:p w14:paraId="5184D912" w14:textId="51369030" w:rsidR="00834269" w:rsidRPr="00F85ECB" w:rsidRDefault="00834269" w:rsidP="00834269">
      <w:pPr>
        <w:pStyle w:val="legal1"/>
        <w:numPr>
          <w:ilvl w:val="0"/>
          <w:numId w:val="29"/>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Meet any eligibility requirements adopted by the institution of higher education; and</w:t>
      </w:r>
    </w:p>
    <w:p w14:paraId="3EAD2524" w14:textId="15442B3A" w:rsidR="00834269" w:rsidRPr="00F85ECB" w:rsidRDefault="00834269" w:rsidP="00834269">
      <w:pPr>
        <w:pStyle w:val="legal1"/>
        <w:numPr>
          <w:ilvl w:val="0"/>
          <w:numId w:val="29"/>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 xml:space="preserve">Have the approval of the </w:t>
      </w:r>
      <w:proofErr w:type="gramStart"/>
      <w:r w:rsidRPr="00F85ECB">
        <w:rPr>
          <w:rFonts w:ascii="Times New Roman" w:hAnsi="Times New Roman" w:cs="Times New Roman"/>
          <w:kern w:val="0"/>
          <w:szCs w:val="24"/>
        </w:rPr>
        <w:t>Principal</w:t>
      </w:r>
      <w:proofErr w:type="gramEnd"/>
      <w:r w:rsidRPr="00F85ECB">
        <w:rPr>
          <w:rFonts w:ascii="Times New Roman" w:hAnsi="Times New Roman" w:cs="Times New Roman"/>
          <w:kern w:val="0"/>
          <w:szCs w:val="24"/>
        </w:rPr>
        <w:t xml:space="preserve"> or other school official designated by </w:t>
      </w:r>
      <w:r w:rsidR="004D3F29">
        <w:rPr>
          <w:rFonts w:ascii="Times New Roman" w:hAnsi="Times New Roman" w:cs="Times New Roman"/>
          <w:szCs w:val="24"/>
        </w:rPr>
        <w:t>Henry Ford Academy Alameda School for Fine Art + Design Charter School</w:t>
      </w:r>
      <w:r w:rsidRPr="00F85ECB">
        <w:rPr>
          <w:rFonts w:ascii="Times New Roman" w:hAnsi="Times New Roman" w:cs="Times New Roman"/>
          <w:kern w:val="0"/>
          <w:szCs w:val="24"/>
        </w:rPr>
        <w:t>.</w:t>
      </w:r>
    </w:p>
    <w:p w14:paraId="2564FC45" w14:textId="77777777" w:rsidR="00834269" w:rsidRPr="00F85ECB" w:rsidRDefault="00834269" w:rsidP="00834269">
      <w:pPr>
        <w:pStyle w:val="legal1"/>
        <w:adjustRightInd w:val="0"/>
        <w:jc w:val="both"/>
        <w:rPr>
          <w:rFonts w:ascii="Times New Roman" w:hAnsi="Times New Roman" w:cs="Times New Roman"/>
          <w:kern w:val="0"/>
          <w:szCs w:val="24"/>
        </w:rPr>
      </w:pPr>
    </w:p>
    <w:p w14:paraId="4FF808DE" w14:textId="4AF13083" w:rsidR="00834269" w:rsidRPr="00F85ECB" w:rsidRDefault="00834269" w:rsidP="00834269">
      <w:pPr>
        <w:pStyle w:val="legal1"/>
        <w:adjustRightInd w:val="0"/>
        <w:jc w:val="both"/>
        <w:rPr>
          <w:rFonts w:ascii="Times New Roman" w:hAnsi="Times New Roman" w:cs="Times New Roman"/>
          <w:kern w:val="0"/>
          <w:szCs w:val="24"/>
        </w:rPr>
      </w:pPr>
      <w:r w:rsidRPr="00F85ECB">
        <w:rPr>
          <w:rFonts w:ascii="Times New Roman" w:hAnsi="Times New Roman" w:cs="Times New Roman"/>
          <w:kern w:val="0"/>
          <w:szCs w:val="24"/>
        </w:rPr>
        <w:t>The off-campus program must comply with rules adopted by the THECB in the Texas Administrative Code, Title 19, Part 1, with respect to teacher qualifications.</w:t>
      </w:r>
    </w:p>
    <w:p w14:paraId="48E4A73D" w14:textId="77777777" w:rsidR="00834269" w:rsidRPr="00F85ECB" w:rsidRDefault="00834269" w:rsidP="00834269">
      <w:pPr>
        <w:pStyle w:val="legal1"/>
        <w:adjustRightInd w:val="0"/>
        <w:jc w:val="both"/>
        <w:rPr>
          <w:rFonts w:ascii="Times New Roman" w:hAnsi="Times New Roman" w:cs="Times New Roman"/>
          <w:kern w:val="0"/>
          <w:szCs w:val="24"/>
        </w:rPr>
      </w:pPr>
    </w:p>
    <w:p w14:paraId="52F6AE5C" w14:textId="06F09BD1" w:rsidR="00834269" w:rsidRPr="00F85ECB" w:rsidRDefault="00834269" w:rsidP="00B12431">
      <w:pPr>
        <w:pStyle w:val="legal1"/>
        <w:adjustRightInd w:val="0"/>
        <w:jc w:val="both"/>
        <w:outlineLvl w:val="0"/>
        <w:rPr>
          <w:rFonts w:ascii="Times New Roman" w:hAnsi="Times New Roman" w:cs="Times New Roman"/>
          <w:kern w:val="0"/>
          <w:szCs w:val="24"/>
        </w:rPr>
      </w:pPr>
      <w:r w:rsidRPr="00F85ECB">
        <w:rPr>
          <w:rFonts w:ascii="Times New Roman" w:hAnsi="Times New Roman" w:cs="Times New Roman"/>
          <w:i/>
          <w:kern w:val="0"/>
          <w:szCs w:val="24"/>
        </w:rPr>
        <w:t>19 TAC 129.1031</w:t>
      </w:r>
      <w:r w:rsidRPr="00F85ECB">
        <w:rPr>
          <w:rFonts w:ascii="Times New Roman" w:hAnsi="Times New Roman" w:cs="Times New Roman"/>
          <w:kern w:val="0"/>
          <w:szCs w:val="24"/>
        </w:rPr>
        <w:t>.</w:t>
      </w:r>
    </w:p>
    <w:p w14:paraId="603B8380" w14:textId="77777777" w:rsidR="00D8628E" w:rsidRPr="00F85ECB" w:rsidRDefault="00D8628E" w:rsidP="002856A3">
      <w:pPr>
        <w:pStyle w:val="legal1"/>
        <w:adjustRightInd w:val="0"/>
        <w:jc w:val="both"/>
        <w:rPr>
          <w:rFonts w:ascii="Times New Roman" w:hAnsi="Times New Roman" w:cs="Times New Roman"/>
          <w:kern w:val="0"/>
          <w:szCs w:val="24"/>
        </w:rPr>
      </w:pPr>
    </w:p>
    <w:p w14:paraId="6630A52E" w14:textId="77777777" w:rsidR="00D8628E" w:rsidRPr="00F85ECB" w:rsidRDefault="00D8628E" w:rsidP="002856A3">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F85ECB">
        <w:rPr>
          <w:rFonts w:ascii="Times New Roman" w:hAnsi="Times New Roman" w:cs="Times New Roman"/>
          <w:smallCaps/>
          <w:color w:val="000000" w:themeColor="text1"/>
          <w:kern w:val="0"/>
          <w:u w:val="single"/>
        </w:rPr>
        <w:t>Annual Reports</w:t>
      </w:r>
    </w:p>
    <w:p w14:paraId="7B551F65" w14:textId="77777777" w:rsidR="002856A3" w:rsidRPr="00F85ECB" w:rsidRDefault="002856A3" w:rsidP="002856A3">
      <w:pPr>
        <w:pStyle w:val="legal1"/>
        <w:adjustRightInd w:val="0"/>
        <w:jc w:val="both"/>
        <w:rPr>
          <w:rFonts w:ascii="Times New Roman" w:hAnsi="Times New Roman" w:cs="Times New Roman"/>
          <w:kern w:val="0"/>
          <w:szCs w:val="24"/>
        </w:rPr>
      </w:pPr>
    </w:p>
    <w:p w14:paraId="1D66B8B6" w14:textId="3B823255" w:rsidR="006E6EF6" w:rsidRPr="00F85ECB" w:rsidRDefault="004D3F29" w:rsidP="002856A3">
      <w:pPr>
        <w:pStyle w:val="legal1"/>
        <w:adjustRightInd w:val="0"/>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D8628E" w:rsidRPr="00F85ECB">
        <w:rPr>
          <w:rFonts w:ascii="Times New Roman" w:hAnsi="Times New Roman" w:cs="Times New Roman"/>
          <w:kern w:val="0"/>
          <w:szCs w:val="24"/>
        </w:rPr>
        <w:t xml:space="preserve"> shall annually report to the TEA</w:t>
      </w:r>
      <w:r w:rsidR="006E6EF6" w:rsidRPr="00F85ECB">
        <w:rPr>
          <w:rFonts w:ascii="Times New Roman" w:hAnsi="Times New Roman" w:cs="Times New Roman"/>
          <w:kern w:val="0"/>
          <w:szCs w:val="24"/>
        </w:rPr>
        <w:t xml:space="preserve">: </w:t>
      </w:r>
    </w:p>
    <w:p w14:paraId="1EFA5968" w14:textId="77777777" w:rsidR="006E6EF6" w:rsidRPr="00F85ECB" w:rsidRDefault="006E6EF6" w:rsidP="002856A3">
      <w:pPr>
        <w:pStyle w:val="legal1"/>
        <w:adjustRightInd w:val="0"/>
        <w:jc w:val="both"/>
        <w:rPr>
          <w:rFonts w:ascii="Times New Roman" w:hAnsi="Times New Roman" w:cs="Times New Roman"/>
          <w:kern w:val="0"/>
          <w:szCs w:val="24"/>
        </w:rPr>
      </w:pPr>
    </w:p>
    <w:p w14:paraId="1254D00D" w14:textId="6426382C" w:rsidR="006E6EF6" w:rsidRPr="00F85ECB" w:rsidRDefault="006E6EF6" w:rsidP="006E6EF6">
      <w:pPr>
        <w:pStyle w:val="legal1"/>
        <w:numPr>
          <w:ilvl w:val="0"/>
          <w:numId w:val="34"/>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lastRenderedPageBreak/>
        <w:t>T</w:t>
      </w:r>
      <w:r w:rsidR="00D8628E" w:rsidRPr="00F85ECB">
        <w:rPr>
          <w:rFonts w:ascii="Times New Roman" w:hAnsi="Times New Roman" w:cs="Times New Roman"/>
          <w:kern w:val="0"/>
          <w:szCs w:val="24"/>
        </w:rPr>
        <w:t xml:space="preserve">he number of </w:t>
      </w:r>
      <w:r w:rsidR="004D3F29">
        <w:rPr>
          <w:rFonts w:ascii="Times New Roman" w:hAnsi="Times New Roman" w:cs="Times New Roman"/>
          <w:szCs w:val="24"/>
        </w:rPr>
        <w:t>Henry Ford Academy Alameda School for Fine Art + Design Charter School</w:t>
      </w:r>
      <w:r w:rsidR="00D8628E" w:rsidRPr="00F85ECB">
        <w:rPr>
          <w:rFonts w:ascii="Times New Roman" w:hAnsi="Times New Roman" w:cs="Times New Roman"/>
          <w:kern w:val="0"/>
          <w:szCs w:val="24"/>
        </w:rPr>
        <w:t xml:space="preserve"> students, including career and technical students, who have participated in the program</w:t>
      </w:r>
      <w:r w:rsidR="00225130" w:rsidRPr="00F85ECB">
        <w:rPr>
          <w:rFonts w:ascii="Times New Roman" w:hAnsi="Times New Roman" w:cs="Times New Roman"/>
          <w:kern w:val="0"/>
          <w:szCs w:val="24"/>
        </w:rPr>
        <w:t xml:space="preserve"> and earned college credit</w:t>
      </w:r>
      <w:r w:rsidR="00D8628E" w:rsidRPr="00F85ECB">
        <w:rPr>
          <w:rFonts w:ascii="Times New Roman" w:hAnsi="Times New Roman" w:cs="Times New Roman"/>
          <w:kern w:val="0"/>
          <w:szCs w:val="24"/>
        </w:rPr>
        <w:t xml:space="preserve">; and </w:t>
      </w:r>
    </w:p>
    <w:p w14:paraId="1356BB5D" w14:textId="77777777" w:rsidR="006E6EF6" w:rsidRPr="00F85ECB" w:rsidRDefault="006E6EF6" w:rsidP="006E6EF6">
      <w:pPr>
        <w:pStyle w:val="legal1"/>
        <w:numPr>
          <w:ilvl w:val="0"/>
          <w:numId w:val="34"/>
        </w:numPr>
        <w:adjustRightInd w:val="0"/>
        <w:jc w:val="both"/>
        <w:rPr>
          <w:rFonts w:ascii="Times New Roman" w:hAnsi="Times New Roman" w:cs="Times New Roman"/>
          <w:kern w:val="0"/>
          <w:szCs w:val="24"/>
        </w:rPr>
      </w:pPr>
      <w:r w:rsidRPr="00F85ECB">
        <w:rPr>
          <w:rFonts w:ascii="Times New Roman" w:hAnsi="Times New Roman" w:cs="Times New Roman"/>
          <w:kern w:val="0"/>
          <w:szCs w:val="24"/>
        </w:rPr>
        <w:t>T</w:t>
      </w:r>
      <w:r w:rsidR="00D8628E" w:rsidRPr="00F85ECB">
        <w:rPr>
          <w:rFonts w:ascii="Times New Roman" w:hAnsi="Times New Roman" w:cs="Times New Roman"/>
          <w:kern w:val="0"/>
          <w:szCs w:val="24"/>
        </w:rPr>
        <w:t xml:space="preserve">he cumulative number of courses in which participating students have enrolled and college credit hours the students have earned. </w:t>
      </w:r>
    </w:p>
    <w:p w14:paraId="008B13A6" w14:textId="77777777" w:rsidR="006E6EF6" w:rsidRPr="00F85ECB" w:rsidRDefault="006E6EF6" w:rsidP="006E6EF6">
      <w:pPr>
        <w:pStyle w:val="legal1"/>
        <w:adjustRightInd w:val="0"/>
        <w:jc w:val="both"/>
        <w:rPr>
          <w:rFonts w:ascii="Times New Roman" w:hAnsi="Times New Roman" w:cs="Times New Roman"/>
          <w:kern w:val="0"/>
          <w:szCs w:val="24"/>
        </w:rPr>
      </w:pPr>
    </w:p>
    <w:p w14:paraId="733DD430" w14:textId="54A807A3" w:rsidR="00D8628E" w:rsidRPr="006E6EF6" w:rsidRDefault="00D8628E" w:rsidP="006E6EF6">
      <w:pPr>
        <w:pStyle w:val="legal1"/>
        <w:adjustRightInd w:val="0"/>
        <w:jc w:val="both"/>
        <w:rPr>
          <w:rFonts w:ascii="Times New Roman" w:hAnsi="Times New Roman" w:cs="Times New Roman"/>
          <w:kern w:val="0"/>
          <w:szCs w:val="24"/>
        </w:rPr>
      </w:pPr>
      <w:r w:rsidRPr="00F85ECB">
        <w:rPr>
          <w:rFonts w:ascii="Times New Roman" w:hAnsi="Times New Roman" w:cs="Times New Roman"/>
          <w:i/>
          <w:kern w:val="0"/>
          <w:szCs w:val="24"/>
        </w:rPr>
        <w:t>Education Code 28.009(c)</w:t>
      </w:r>
      <w:r w:rsidRPr="00F85ECB">
        <w:rPr>
          <w:rFonts w:ascii="Times New Roman" w:hAnsi="Times New Roman" w:cs="Times New Roman"/>
          <w:kern w:val="0"/>
          <w:szCs w:val="24"/>
        </w:rPr>
        <w:t>.</w:t>
      </w:r>
    </w:p>
    <w:p w14:paraId="260226A8" w14:textId="77777777" w:rsidR="00D8628E" w:rsidRDefault="00D8628E" w:rsidP="002856A3">
      <w:pPr>
        <w:pStyle w:val="legal1"/>
        <w:adjustRightInd w:val="0"/>
        <w:jc w:val="both"/>
        <w:rPr>
          <w:rFonts w:ascii="Times New Roman" w:hAnsi="Times New Roman" w:cs="Times New Roman"/>
          <w:kern w:val="0"/>
          <w:szCs w:val="24"/>
        </w:rPr>
      </w:pPr>
    </w:p>
    <w:sectPr w:rsidR="00D8628E"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DECB" w14:textId="77777777" w:rsidR="00156402" w:rsidRDefault="00156402" w:rsidP="004052A2">
      <w:r>
        <w:separator/>
      </w:r>
    </w:p>
  </w:endnote>
  <w:endnote w:type="continuationSeparator" w:id="0">
    <w:p w14:paraId="37BCAE36" w14:textId="77777777" w:rsidR="00156402" w:rsidRDefault="00156402"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Times">
    <w:altName w:val="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Ind w:w="2" w:type="dxa"/>
      <w:tblCellMar>
        <w:left w:w="0" w:type="dxa"/>
        <w:right w:w="0" w:type="dxa"/>
      </w:tblCellMar>
      <w:tblLook w:val="00A0" w:firstRow="1" w:lastRow="0" w:firstColumn="1" w:lastColumn="0" w:noHBand="0" w:noVBand="0"/>
    </w:tblPr>
    <w:tblGrid>
      <w:gridCol w:w="5128"/>
      <w:gridCol w:w="1440"/>
      <w:gridCol w:w="3168"/>
    </w:tblGrid>
    <w:tr w:rsidR="007E36F3" w:rsidRPr="00A01DDF" w14:paraId="22B908C5" w14:textId="77777777" w:rsidTr="003E01FA">
      <w:trPr>
        <w:cantSplit/>
      </w:trPr>
      <w:tc>
        <w:tcPr>
          <w:tcW w:w="5128" w:type="dxa"/>
        </w:tcPr>
        <w:p w14:paraId="0B6E695C" w14:textId="2343A960" w:rsidR="007E36F3" w:rsidRPr="00A01DDF" w:rsidRDefault="003E01FA"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207BD4">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030501">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030501">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E36F3" w:rsidRPr="00A01DDF" w14:paraId="7AAEABF7" w14:textId="77777777" w:rsidTr="003E01FA">
      <w:trPr>
        <w:cantSplit/>
      </w:trPr>
      <w:tc>
        <w:tcPr>
          <w:tcW w:w="512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3E01FA">
      <w:trPr>
        <w:cantSplit/>
      </w:trPr>
      <w:tc>
        <w:tcPr>
          <w:tcW w:w="5128" w:type="dxa"/>
        </w:tcPr>
        <w:p w14:paraId="465660D6" w14:textId="23CBB9F6" w:rsidR="007E36F3" w:rsidRDefault="00BE2C54">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3E01FA">
            <w:rPr>
              <w:rFonts w:ascii="Times New Roman" w:hAnsi="Times New Roman" w:cs="Times New Roman"/>
              <w:sz w:val="20"/>
              <w:szCs w:val="20"/>
            </w:rPr>
            <w:t xml:space="preserve">March 31, </w:t>
          </w:r>
          <w:proofErr w:type="gramStart"/>
          <w:r w:rsidR="003E01FA">
            <w:rPr>
              <w:rFonts w:ascii="Times New Roman" w:hAnsi="Times New Roman" w:cs="Times New Roman"/>
              <w:sz w:val="20"/>
              <w:szCs w:val="20"/>
            </w:rPr>
            <w:t>2022</w:t>
          </w:r>
          <w:proofErr w:type="gramEnd"/>
          <w:r w:rsidR="006E6EF6">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598FEE01" w:rsidR="00BE2C54" w:rsidRPr="00A01DDF" w:rsidRDefault="00BE2C54">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3F076CA1" w:rsidR="007E36F3" w:rsidRPr="00A01DDF" w:rsidRDefault="007E36F3">
          <w:pPr>
            <w:pStyle w:val="Footer"/>
            <w:rPr>
              <w:rFonts w:ascii="Times New Roman" w:hAnsi="Times New Roman" w:cs="Times New Roman"/>
              <w:sz w:val="20"/>
              <w:szCs w:val="20"/>
            </w:rPr>
          </w:pPr>
        </w:p>
      </w:tc>
      <w:tc>
        <w:tcPr>
          <w:tcW w:w="3168" w:type="dxa"/>
        </w:tcPr>
        <w:p w14:paraId="154B3DDA" w14:textId="01AA7A7A" w:rsidR="007E36F3" w:rsidRPr="00A01DDF" w:rsidRDefault="00BE2C54"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0F12A1D4" wp14:editId="404A1CC5">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2F4F721B"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BC16" w14:textId="77777777" w:rsidR="00156402" w:rsidRDefault="00156402" w:rsidP="004052A2">
      <w:r>
        <w:separator/>
      </w:r>
    </w:p>
  </w:footnote>
  <w:footnote w:type="continuationSeparator" w:id="0">
    <w:p w14:paraId="29334280" w14:textId="77777777" w:rsidR="00156402" w:rsidRDefault="00156402"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32A5ED06" w:rsidR="007E36F3" w:rsidRPr="00AA4E26" w:rsidRDefault="00AF60A2" w:rsidP="006D1E0B">
          <w:pPr>
            <w:pStyle w:val="Header"/>
            <w:rPr>
              <w:rFonts w:ascii="Times New Roman" w:hAnsi="Times New Roman" w:cs="Times New Roman"/>
              <w:b/>
              <w:bCs/>
              <w:szCs w:val="24"/>
            </w:rPr>
          </w:pPr>
          <w:r>
            <w:rPr>
              <w:rFonts w:ascii="Times New Roman" w:hAnsi="Times New Roman" w:cs="Times New Roman"/>
              <w:b/>
              <w:bCs/>
              <w:szCs w:val="24"/>
            </w:rPr>
            <w:t>H</w:t>
          </w:r>
          <w:r w:rsidR="00207BD4">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12F597B6" w:rsidR="007E36F3" w:rsidRPr="00AA4E26" w:rsidRDefault="00D8628E" w:rsidP="00CD08E7">
          <w:pPr>
            <w:pStyle w:val="Header"/>
            <w:rPr>
              <w:rFonts w:ascii="Times New Roman" w:hAnsi="Times New Roman" w:cs="Times New Roman"/>
              <w:szCs w:val="24"/>
            </w:rPr>
          </w:pPr>
          <w:r>
            <w:rPr>
              <w:rFonts w:ascii="Times New Roman" w:hAnsi="Times New Roman" w:cs="Times New Roman"/>
              <w:szCs w:val="24"/>
            </w:rPr>
            <w:t>DUAL CREDIT</w:t>
          </w:r>
        </w:p>
      </w:tc>
      <w:tc>
        <w:tcPr>
          <w:tcW w:w="1872" w:type="dxa"/>
        </w:tcPr>
        <w:p w14:paraId="54B9E97A" w14:textId="7CC7FA25" w:rsidR="007E36F3" w:rsidRPr="00AA4E26" w:rsidRDefault="006272D6"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97577A">
            <w:rPr>
              <w:rFonts w:ascii="Times New Roman" w:hAnsi="Times New Roman" w:cs="Times New Roman"/>
              <w:szCs w:val="24"/>
            </w:rPr>
            <w:t>13</w:t>
          </w:r>
        </w:p>
      </w:tc>
    </w:tr>
    <w:tr w:rsidR="00F144F6" w:rsidRPr="00AA4E26" w14:paraId="224774DA" w14:textId="77777777">
      <w:tc>
        <w:tcPr>
          <w:tcW w:w="7488" w:type="dxa"/>
        </w:tcPr>
        <w:p w14:paraId="44F19CF0" w14:textId="77777777"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4AB"/>
    <w:multiLevelType w:val="hybridMultilevel"/>
    <w:tmpl w:val="7F789FD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060F251F"/>
    <w:multiLevelType w:val="multilevel"/>
    <w:tmpl w:val="583E9E7C"/>
    <w:lvl w:ilvl="0">
      <w:start w:val="1"/>
      <w:numFmt w:val="decimal"/>
      <w:suff w:val="space"/>
      <w:lvlText w:val="Sec. 2.9.%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3B06EE"/>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4F6"/>
    <w:multiLevelType w:val="hybridMultilevel"/>
    <w:tmpl w:val="0A9E8D9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5" w15:restartNumberingAfterBreak="0">
    <w:nsid w:val="115F150D"/>
    <w:multiLevelType w:val="hybridMultilevel"/>
    <w:tmpl w:val="14EC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A4D1F"/>
    <w:multiLevelType w:val="hybridMultilevel"/>
    <w:tmpl w:val="B6A8C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53E22B7"/>
    <w:multiLevelType w:val="hybridMultilevel"/>
    <w:tmpl w:val="E72C4102"/>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B826AE"/>
    <w:multiLevelType w:val="hybridMultilevel"/>
    <w:tmpl w:val="5622B704"/>
    <w:lvl w:ilvl="0" w:tplc="8700A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53D9A"/>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9D5F41"/>
    <w:multiLevelType w:val="hybridMultilevel"/>
    <w:tmpl w:val="9DE27FFE"/>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936178"/>
    <w:multiLevelType w:val="hybridMultilevel"/>
    <w:tmpl w:val="E880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000BB"/>
    <w:multiLevelType w:val="multilevel"/>
    <w:tmpl w:val="C8BC5326"/>
    <w:lvl w:ilvl="0">
      <w:start w:val="1"/>
      <w:numFmt w:val="decimal"/>
      <w:suff w:val="space"/>
      <w:lvlText w:val="Sec. %1."/>
      <w:lvlJc w:val="left"/>
      <w:pPr>
        <w:ind w:left="0" w:firstLine="0"/>
      </w:pPr>
      <w:rPr>
        <w:rFonts w:hint="default"/>
      </w:rPr>
    </w:lvl>
    <w:lvl w:ilvl="1">
      <w:start w:val="1"/>
      <w:numFmt w:val="decimal"/>
      <w:suff w:val="space"/>
      <w:lvlText w:val="Sec. 2.9.%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5A088C"/>
    <w:multiLevelType w:val="multilevel"/>
    <w:tmpl w:val="6AE69802"/>
    <w:lvl w:ilvl="0">
      <w:start w:val="1"/>
      <w:numFmt w:val="decimal"/>
      <w:suff w:val="space"/>
      <w:lvlText w:val="Sec. 2.7.%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7D40A1"/>
    <w:multiLevelType w:val="multilevel"/>
    <w:tmpl w:val="57F6E24C"/>
    <w:lvl w:ilvl="0">
      <w:start w:val="1"/>
      <w:numFmt w:val="decimal"/>
      <w:suff w:val="space"/>
      <w:lvlText w:val="Sec. 2.9.%1."/>
      <w:lvlJc w:val="left"/>
      <w:pPr>
        <w:ind w:left="0" w:firstLine="0"/>
      </w:pPr>
      <w:rPr>
        <w:rFonts w:hint="default"/>
      </w:rPr>
    </w:lvl>
    <w:lvl w:ilvl="1">
      <w:start w:val="1"/>
      <w:numFmt w:val="decimal"/>
      <w:suff w:val="space"/>
      <w:lvlText w:val="Sec. 2.9.%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7" w15:restartNumberingAfterBreak="0">
    <w:nsid w:val="3C5723A5"/>
    <w:multiLevelType w:val="hybridMultilevel"/>
    <w:tmpl w:val="F99EC31A"/>
    <w:lvl w:ilvl="0" w:tplc="6EF2B4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46FEB"/>
    <w:multiLevelType w:val="hybridMultilevel"/>
    <w:tmpl w:val="A9DA8358"/>
    <w:lvl w:ilvl="0" w:tplc="172437B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301427"/>
    <w:multiLevelType w:val="multilevel"/>
    <w:tmpl w:val="CAE402DA"/>
    <w:lvl w:ilvl="0">
      <w:start w:val="1"/>
      <w:numFmt w:val="decimal"/>
      <w:suff w:val="space"/>
      <w:lvlText w:val="Sec. 2.8.%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E2D7D"/>
    <w:multiLevelType w:val="multilevel"/>
    <w:tmpl w:val="4DCCF9D4"/>
    <w:lvl w:ilvl="0">
      <w:start w:val="1"/>
      <w:numFmt w:val="decimal"/>
      <w:suff w:val="space"/>
      <w:lvlText w:val="Sec. 2.8.%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953C24"/>
    <w:multiLevelType w:val="hybridMultilevel"/>
    <w:tmpl w:val="06E26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3518B"/>
    <w:multiLevelType w:val="hybridMultilevel"/>
    <w:tmpl w:val="08FE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E277F"/>
    <w:multiLevelType w:val="hybridMultilevel"/>
    <w:tmpl w:val="CECAD11A"/>
    <w:lvl w:ilvl="0" w:tplc="8700A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A2A00"/>
    <w:multiLevelType w:val="hybridMultilevel"/>
    <w:tmpl w:val="0A3C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B65CE"/>
    <w:multiLevelType w:val="hybridMultilevel"/>
    <w:tmpl w:val="7398148A"/>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DA6F80"/>
    <w:multiLevelType w:val="hybridMultilevel"/>
    <w:tmpl w:val="C94E4306"/>
    <w:lvl w:ilvl="0" w:tplc="1D9EB7FC">
      <w:start w:val="1"/>
      <w:numFmt w:val="decimal"/>
      <w:lvlText w:val="(%1)"/>
      <w:lvlJc w:val="left"/>
      <w:pPr>
        <w:ind w:left="440" w:hanging="3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E8B2CDC"/>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D57B7"/>
    <w:multiLevelType w:val="multilevel"/>
    <w:tmpl w:val="D8ACB996"/>
    <w:lvl w:ilvl="0">
      <w:start w:val="1"/>
      <w:numFmt w:val="decimal"/>
      <w:suff w:val="space"/>
      <w:lvlText w:val="Sec. 2.8.%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8B16CF"/>
    <w:multiLevelType w:val="hybridMultilevel"/>
    <w:tmpl w:val="3CF4D32A"/>
    <w:lvl w:ilvl="0" w:tplc="0409000F">
      <w:start w:val="1"/>
      <w:numFmt w:val="decimal"/>
      <w:lvlText w:val="%1."/>
      <w:lvlJc w:val="left"/>
      <w:pPr>
        <w:ind w:left="720" w:hanging="360"/>
      </w:pPr>
      <w:rPr>
        <w:rFonts w:hint="default"/>
      </w:rPr>
    </w:lvl>
    <w:lvl w:ilvl="1" w:tplc="8764AA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76277"/>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F365C9"/>
    <w:multiLevelType w:val="hybridMultilevel"/>
    <w:tmpl w:val="1DAC9A6E"/>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ED5933"/>
    <w:multiLevelType w:val="multilevel"/>
    <w:tmpl w:val="64CEC26A"/>
    <w:lvl w:ilvl="0">
      <w:start w:val="1"/>
      <w:numFmt w:val="decimal"/>
      <w:suff w:val="space"/>
      <w:lvlText w:val="Sec. 2.7.%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F803C3"/>
    <w:multiLevelType w:val="hybridMultilevel"/>
    <w:tmpl w:val="04127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5891182">
    <w:abstractNumId w:val="7"/>
  </w:num>
  <w:num w:numId="2" w16cid:durableId="413629377">
    <w:abstractNumId w:val="16"/>
  </w:num>
  <w:num w:numId="3" w16cid:durableId="209417097">
    <w:abstractNumId w:val="13"/>
  </w:num>
  <w:num w:numId="4" w16cid:durableId="607395568">
    <w:abstractNumId w:val="31"/>
  </w:num>
  <w:num w:numId="5" w16cid:durableId="205915788">
    <w:abstractNumId w:val="21"/>
  </w:num>
  <w:num w:numId="6" w16cid:durableId="2075080982">
    <w:abstractNumId w:val="4"/>
  </w:num>
  <w:num w:numId="7" w16cid:durableId="1694988043">
    <w:abstractNumId w:val="20"/>
  </w:num>
  <w:num w:numId="8" w16cid:durableId="508757635">
    <w:abstractNumId w:val="18"/>
  </w:num>
  <w:num w:numId="9" w16cid:durableId="1376657453">
    <w:abstractNumId w:val="10"/>
  </w:num>
  <w:num w:numId="10" w16cid:durableId="1777288753">
    <w:abstractNumId w:val="33"/>
  </w:num>
  <w:num w:numId="11" w16cid:durableId="1120030602">
    <w:abstractNumId w:val="8"/>
  </w:num>
  <w:num w:numId="12" w16cid:durableId="103615344">
    <w:abstractNumId w:val="11"/>
  </w:num>
  <w:num w:numId="13" w16cid:durableId="345863674">
    <w:abstractNumId w:val="6"/>
  </w:num>
  <w:num w:numId="14" w16cid:durableId="228611889">
    <w:abstractNumId w:val="32"/>
  </w:num>
  <w:num w:numId="15" w16cid:durableId="1197231032">
    <w:abstractNumId w:val="35"/>
  </w:num>
  <w:num w:numId="16" w16cid:durableId="13502552">
    <w:abstractNumId w:val="36"/>
  </w:num>
  <w:num w:numId="17" w16cid:durableId="749623510">
    <w:abstractNumId w:val="27"/>
  </w:num>
  <w:num w:numId="18" w16cid:durableId="88544771">
    <w:abstractNumId w:val="34"/>
  </w:num>
  <w:num w:numId="19" w16cid:durableId="52697256">
    <w:abstractNumId w:val="14"/>
  </w:num>
  <w:num w:numId="20" w16cid:durableId="826632569">
    <w:abstractNumId w:val="30"/>
  </w:num>
  <w:num w:numId="21" w16cid:durableId="149568153">
    <w:abstractNumId w:val="22"/>
  </w:num>
  <w:num w:numId="22" w16cid:durableId="1026634855">
    <w:abstractNumId w:val="25"/>
  </w:num>
  <w:num w:numId="23" w16cid:durableId="724840733">
    <w:abstractNumId w:val="9"/>
  </w:num>
  <w:num w:numId="24" w16cid:durableId="284040557">
    <w:abstractNumId w:val="17"/>
  </w:num>
  <w:num w:numId="25" w16cid:durableId="106586810">
    <w:abstractNumId w:val="19"/>
  </w:num>
  <w:num w:numId="26" w16cid:durableId="637607781">
    <w:abstractNumId w:val="1"/>
  </w:num>
  <w:num w:numId="27" w16cid:durableId="1017266270">
    <w:abstractNumId w:val="24"/>
  </w:num>
  <w:num w:numId="28" w16cid:durableId="814219649">
    <w:abstractNumId w:val="12"/>
  </w:num>
  <w:num w:numId="29" w16cid:durableId="1241209964">
    <w:abstractNumId w:val="23"/>
  </w:num>
  <w:num w:numId="30" w16cid:durableId="1601522391">
    <w:abstractNumId w:val="5"/>
  </w:num>
  <w:num w:numId="31" w16cid:durableId="869342474">
    <w:abstractNumId w:val="26"/>
  </w:num>
  <w:num w:numId="32" w16cid:durableId="1689788720">
    <w:abstractNumId w:val="15"/>
  </w:num>
  <w:num w:numId="33" w16cid:durableId="1484616361">
    <w:abstractNumId w:val="3"/>
  </w:num>
  <w:num w:numId="34" w16cid:durableId="971786183">
    <w:abstractNumId w:val="0"/>
  </w:num>
  <w:num w:numId="35" w16cid:durableId="588076834">
    <w:abstractNumId w:val="28"/>
  </w:num>
  <w:num w:numId="36" w16cid:durableId="407310646">
    <w:abstractNumId w:val="29"/>
  </w:num>
  <w:num w:numId="37" w16cid:durableId="118490173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0608"/>
    <w:rsid w:val="00003D04"/>
    <w:rsid w:val="00005043"/>
    <w:rsid w:val="0000659A"/>
    <w:rsid w:val="000127AC"/>
    <w:rsid w:val="00013745"/>
    <w:rsid w:val="0001397E"/>
    <w:rsid w:val="000220C9"/>
    <w:rsid w:val="00023385"/>
    <w:rsid w:val="00024A13"/>
    <w:rsid w:val="00024E6D"/>
    <w:rsid w:val="00026BC8"/>
    <w:rsid w:val="000277A6"/>
    <w:rsid w:val="00030501"/>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1BF8"/>
    <w:rsid w:val="000B3032"/>
    <w:rsid w:val="000B3628"/>
    <w:rsid w:val="000B3A3E"/>
    <w:rsid w:val="000B72ED"/>
    <w:rsid w:val="000C6BDD"/>
    <w:rsid w:val="000C71FF"/>
    <w:rsid w:val="000D2428"/>
    <w:rsid w:val="000D3E09"/>
    <w:rsid w:val="000D4DBF"/>
    <w:rsid w:val="000D595B"/>
    <w:rsid w:val="000D7AE8"/>
    <w:rsid w:val="000E02C5"/>
    <w:rsid w:val="000E0640"/>
    <w:rsid w:val="000E287D"/>
    <w:rsid w:val="000E344E"/>
    <w:rsid w:val="000E34C6"/>
    <w:rsid w:val="000E5397"/>
    <w:rsid w:val="000F4E9C"/>
    <w:rsid w:val="000F6D7D"/>
    <w:rsid w:val="00111C41"/>
    <w:rsid w:val="001121DD"/>
    <w:rsid w:val="00112F1E"/>
    <w:rsid w:val="00117CD9"/>
    <w:rsid w:val="00121193"/>
    <w:rsid w:val="00121DC1"/>
    <w:rsid w:val="0012330C"/>
    <w:rsid w:val="00123CCE"/>
    <w:rsid w:val="001244AD"/>
    <w:rsid w:val="00127FAE"/>
    <w:rsid w:val="00130A34"/>
    <w:rsid w:val="00133384"/>
    <w:rsid w:val="00134DAC"/>
    <w:rsid w:val="00134E75"/>
    <w:rsid w:val="00141C58"/>
    <w:rsid w:val="00141CC3"/>
    <w:rsid w:val="0014357B"/>
    <w:rsid w:val="001439EC"/>
    <w:rsid w:val="001455E8"/>
    <w:rsid w:val="00145876"/>
    <w:rsid w:val="0015155E"/>
    <w:rsid w:val="001560A5"/>
    <w:rsid w:val="00156402"/>
    <w:rsid w:val="001567EA"/>
    <w:rsid w:val="001609DC"/>
    <w:rsid w:val="00161C55"/>
    <w:rsid w:val="00171229"/>
    <w:rsid w:val="0017177B"/>
    <w:rsid w:val="00172C67"/>
    <w:rsid w:val="00175187"/>
    <w:rsid w:val="00175E74"/>
    <w:rsid w:val="0017601B"/>
    <w:rsid w:val="00181158"/>
    <w:rsid w:val="00185D55"/>
    <w:rsid w:val="00187FE0"/>
    <w:rsid w:val="00193349"/>
    <w:rsid w:val="00196D62"/>
    <w:rsid w:val="001A051C"/>
    <w:rsid w:val="001A1E02"/>
    <w:rsid w:val="001A1F0B"/>
    <w:rsid w:val="001A4380"/>
    <w:rsid w:val="001A448C"/>
    <w:rsid w:val="001A7EB1"/>
    <w:rsid w:val="001B1449"/>
    <w:rsid w:val="001B52EF"/>
    <w:rsid w:val="001C0234"/>
    <w:rsid w:val="001C3959"/>
    <w:rsid w:val="001C5F28"/>
    <w:rsid w:val="001D1300"/>
    <w:rsid w:val="001D1A33"/>
    <w:rsid w:val="001D20FA"/>
    <w:rsid w:val="001D384B"/>
    <w:rsid w:val="001D782B"/>
    <w:rsid w:val="001E388B"/>
    <w:rsid w:val="001E513C"/>
    <w:rsid w:val="001E5CF9"/>
    <w:rsid w:val="001E6421"/>
    <w:rsid w:val="001F2B5A"/>
    <w:rsid w:val="001F7046"/>
    <w:rsid w:val="00201ADF"/>
    <w:rsid w:val="00201FEC"/>
    <w:rsid w:val="00202D1B"/>
    <w:rsid w:val="002060F2"/>
    <w:rsid w:val="00206698"/>
    <w:rsid w:val="00206810"/>
    <w:rsid w:val="00207BD4"/>
    <w:rsid w:val="0021030C"/>
    <w:rsid w:val="00213036"/>
    <w:rsid w:val="00216664"/>
    <w:rsid w:val="002206C8"/>
    <w:rsid w:val="0022089A"/>
    <w:rsid w:val="00220DAF"/>
    <w:rsid w:val="00220DF8"/>
    <w:rsid w:val="00225130"/>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3643"/>
    <w:rsid w:val="00275619"/>
    <w:rsid w:val="002813FF"/>
    <w:rsid w:val="00281B5B"/>
    <w:rsid w:val="00282319"/>
    <w:rsid w:val="002841F3"/>
    <w:rsid w:val="002851CF"/>
    <w:rsid w:val="002856A3"/>
    <w:rsid w:val="002876E4"/>
    <w:rsid w:val="0029433E"/>
    <w:rsid w:val="00296480"/>
    <w:rsid w:val="002A3B9B"/>
    <w:rsid w:val="002A4179"/>
    <w:rsid w:val="002A617C"/>
    <w:rsid w:val="002A7081"/>
    <w:rsid w:val="002B0827"/>
    <w:rsid w:val="002B2F6F"/>
    <w:rsid w:val="002B3BA6"/>
    <w:rsid w:val="002B727A"/>
    <w:rsid w:val="002C02BE"/>
    <w:rsid w:val="002C126C"/>
    <w:rsid w:val="002C16C0"/>
    <w:rsid w:val="002C7D4B"/>
    <w:rsid w:val="002D006B"/>
    <w:rsid w:val="002D2A33"/>
    <w:rsid w:val="002D3427"/>
    <w:rsid w:val="002D3944"/>
    <w:rsid w:val="002D6842"/>
    <w:rsid w:val="002E09DF"/>
    <w:rsid w:val="002E1392"/>
    <w:rsid w:val="002E59DA"/>
    <w:rsid w:val="002E5ACD"/>
    <w:rsid w:val="002E5C7B"/>
    <w:rsid w:val="002F139E"/>
    <w:rsid w:val="002F19C0"/>
    <w:rsid w:val="002F5513"/>
    <w:rsid w:val="002F6C5C"/>
    <w:rsid w:val="002F7C5C"/>
    <w:rsid w:val="00302678"/>
    <w:rsid w:val="003033CA"/>
    <w:rsid w:val="00306A2E"/>
    <w:rsid w:val="00311E0B"/>
    <w:rsid w:val="003128E0"/>
    <w:rsid w:val="003167AC"/>
    <w:rsid w:val="00317393"/>
    <w:rsid w:val="00317992"/>
    <w:rsid w:val="00325151"/>
    <w:rsid w:val="00326346"/>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C7DBF"/>
    <w:rsid w:val="003D3EDE"/>
    <w:rsid w:val="003D5F36"/>
    <w:rsid w:val="003D602A"/>
    <w:rsid w:val="003D646E"/>
    <w:rsid w:val="003E01FA"/>
    <w:rsid w:val="003E2335"/>
    <w:rsid w:val="003E304F"/>
    <w:rsid w:val="003E3F92"/>
    <w:rsid w:val="003E4BC0"/>
    <w:rsid w:val="003E4FEC"/>
    <w:rsid w:val="003E542F"/>
    <w:rsid w:val="003E7A07"/>
    <w:rsid w:val="003F6168"/>
    <w:rsid w:val="00400086"/>
    <w:rsid w:val="004002D6"/>
    <w:rsid w:val="00404717"/>
    <w:rsid w:val="004052A2"/>
    <w:rsid w:val="004053EA"/>
    <w:rsid w:val="004056A3"/>
    <w:rsid w:val="00406267"/>
    <w:rsid w:val="004068EE"/>
    <w:rsid w:val="00410A54"/>
    <w:rsid w:val="00411067"/>
    <w:rsid w:val="00414255"/>
    <w:rsid w:val="004158C9"/>
    <w:rsid w:val="004256E5"/>
    <w:rsid w:val="00431255"/>
    <w:rsid w:val="00435797"/>
    <w:rsid w:val="004367FD"/>
    <w:rsid w:val="00441A66"/>
    <w:rsid w:val="004425DA"/>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3F29"/>
    <w:rsid w:val="004D5301"/>
    <w:rsid w:val="004D7E46"/>
    <w:rsid w:val="004E5823"/>
    <w:rsid w:val="004F06BE"/>
    <w:rsid w:val="004F5B19"/>
    <w:rsid w:val="004F5DE7"/>
    <w:rsid w:val="004F7B2E"/>
    <w:rsid w:val="005030F3"/>
    <w:rsid w:val="00504771"/>
    <w:rsid w:val="00513ABD"/>
    <w:rsid w:val="005152A1"/>
    <w:rsid w:val="005226AE"/>
    <w:rsid w:val="00531EEE"/>
    <w:rsid w:val="00533408"/>
    <w:rsid w:val="00534B57"/>
    <w:rsid w:val="00540E9E"/>
    <w:rsid w:val="00541AEA"/>
    <w:rsid w:val="005469FA"/>
    <w:rsid w:val="005501BC"/>
    <w:rsid w:val="005503CC"/>
    <w:rsid w:val="00550E2E"/>
    <w:rsid w:val="00551E0F"/>
    <w:rsid w:val="00554836"/>
    <w:rsid w:val="0055497D"/>
    <w:rsid w:val="00557355"/>
    <w:rsid w:val="00557D7D"/>
    <w:rsid w:val="0056507D"/>
    <w:rsid w:val="00566259"/>
    <w:rsid w:val="00570137"/>
    <w:rsid w:val="005710DD"/>
    <w:rsid w:val="00571F98"/>
    <w:rsid w:val="00576D06"/>
    <w:rsid w:val="00576FEE"/>
    <w:rsid w:val="005778BB"/>
    <w:rsid w:val="0057799C"/>
    <w:rsid w:val="00580CBF"/>
    <w:rsid w:val="00583768"/>
    <w:rsid w:val="005841A0"/>
    <w:rsid w:val="00586D51"/>
    <w:rsid w:val="00592B1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435A"/>
    <w:rsid w:val="00614DD3"/>
    <w:rsid w:val="00615132"/>
    <w:rsid w:val="0061528C"/>
    <w:rsid w:val="00616673"/>
    <w:rsid w:val="006168C3"/>
    <w:rsid w:val="00622435"/>
    <w:rsid w:val="006229A9"/>
    <w:rsid w:val="006266B8"/>
    <w:rsid w:val="006272D6"/>
    <w:rsid w:val="00633D58"/>
    <w:rsid w:val="006379DB"/>
    <w:rsid w:val="006407DC"/>
    <w:rsid w:val="00640F95"/>
    <w:rsid w:val="00642684"/>
    <w:rsid w:val="00647DBC"/>
    <w:rsid w:val="00651BF0"/>
    <w:rsid w:val="00653665"/>
    <w:rsid w:val="00655D27"/>
    <w:rsid w:val="006612BF"/>
    <w:rsid w:val="00664309"/>
    <w:rsid w:val="00667F9E"/>
    <w:rsid w:val="00671884"/>
    <w:rsid w:val="00672F02"/>
    <w:rsid w:val="00674ADB"/>
    <w:rsid w:val="00683DB2"/>
    <w:rsid w:val="006842F7"/>
    <w:rsid w:val="00687FE9"/>
    <w:rsid w:val="00691B16"/>
    <w:rsid w:val="00692472"/>
    <w:rsid w:val="00692D8F"/>
    <w:rsid w:val="00693BB0"/>
    <w:rsid w:val="006950B9"/>
    <w:rsid w:val="00695477"/>
    <w:rsid w:val="00696E37"/>
    <w:rsid w:val="006970C2"/>
    <w:rsid w:val="00697671"/>
    <w:rsid w:val="006A05CC"/>
    <w:rsid w:val="006B5BC8"/>
    <w:rsid w:val="006C4421"/>
    <w:rsid w:val="006D00B1"/>
    <w:rsid w:val="006D1DD0"/>
    <w:rsid w:val="006D1E0B"/>
    <w:rsid w:val="006D3B7D"/>
    <w:rsid w:val="006D44E1"/>
    <w:rsid w:val="006D4B29"/>
    <w:rsid w:val="006D6B60"/>
    <w:rsid w:val="006D7AD9"/>
    <w:rsid w:val="006D7BF6"/>
    <w:rsid w:val="006E11E7"/>
    <w:rsid w:val="006E13AA"/>
    <w:rsid w:val="006E6EF6"/>
    <w:rsid w:val="006E7A6B"/>
    <w:rsid w:val="006F0766"/>
    <w:rsid w:val="006F3911"/>
    <w:rsid w:val="006F7087"/>
    <w:rsid w:val="00701C46"/>
    <w:rsid w:val="00704599"/>
    <w:rsid w:val="007063AD"/>
    <w:rsid w:val="007107A9"/>
    <w:rsid w:val="00713F63"/>
    <w:rsid w:val="00713F72"/>
    <w:rsid w:val="0071459C"/>
    <w:rsid w:val="007145F6"/>
    <w:rsid w:val="00715ABC"/>
    <w:rsid w:val="00716BB9"/>
    <w:rsid w:val="00720C37"/>
    <w:rsid w:val="00723290"/>
    <w:rsid w:val="00723706"/>
    <w:rsid w:val="007239F1"/>
    <w:rsid w:val="0072788A"/>
    <w:rsid w:val="00730312"/>
    <w:rsid w:val="00731244"/>
    <w:rsid w:val="00732AB7"/>
    <w:rsid w:val="007350E1"/>
    <w:rsid w:val="00736349"/>
    <w:rsid w:val="00740BB4"/>
    <w:rsid w:val="007418C7"/>
    <w:rsid w:val="007433A5"/>
    <w:rsid w:val="00743888"/>
    <w:rsid w:val="00744A72"/>
    <w:rsid w:val="00745D85"/>
    <w:rsid w:val="00747881"/>
    <w:rsid w:val="00747FAB"/>
    <w:rsid w:val="00760287"/>
    <w:rsid w:val="00760F0C"/>
    <w:rsid w:val="007639ED"/>
    <w:rsid w:val="0076436F"/>
    <w:rsid w:val="00766085"/>
    <w:rsid w:val="00766B20"/>
    <w:rsid w:val="007720EF"/>
    <w:rsid w:val="00775897"/>
    <w:rsid w:val="007830ED"/>
    <w:rsid w:val="00783BED"/>
    <w:rsid w:val="007873E8"/>
    <w:rsid w:val="007901C1"/>
    <w:rsid w:val="007972E7"/>
    <w:rsid w:val="007A26B4"/>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F13B3"/>
    <w:rsid w:val="007F30D3"/>
    <w:rsid w:val="007F50EB"/>
    <w:rsid w:val="007F5FB2"/>
    <w:rsid w:val="007F62B7"/>
    <w:rsid w:val="007F6989"/>
    <w:rsid w:val="008024CC"/>
    <w:rsid w:val="00810B49"/>
    <w:rsid w:val="0081157E"/>
    <w:rsid w:val="00812A81"/>
    <w:rsid w:val="00812D59"/>
    <w:rsid w:val="00812F73"/>
    <w:rsid w:val="0081323B"/>
    <w:rsid w:val="0081422F"/>
    <w:rsid w:val="00816E42"/>
    <w:rsid w:val="00821109"/>
    <w:rsid w:val="00822F94"/>
    <w:rsid w:val="00823E4D"/>
    <w:rsid w:val="00834269"/>
    <w:rsid w:val="00836D7E"/>
    <w:rsid w:val="0084043F"/>
    <w:rsid w:val="00840EDF"/>
    <w:rsid w:val="00842E43"/>
    <w:rsid w:val="00847E0F"/>
    <w:rsid w:val="008514C0"/>
    <w:rsid w:val="0086361C"/>
    <w:rsid w:val="00871451"/>
    <w:rsid w:val="00874734"/>
    <w:rsid w:val="008812F4"/>
    <w:rsid w:val="008827B8"/>
    <w:rsid w:val="008852D5"/>
    <w:rsid w:val="00886C1F"/>
    <w:rsid w:val="008916BC"/>
    <w:rsid w:val="00892E6B"/>
    <w:rsid w:val="00894426"/>
    <w:rsid w:val="00894793"/>
    <w:rsid w:val="008959D9"/>
    <w:rsid w:val="008A717D"/>
    <w:rsid w:val="008A7595"/>
    <w:rsid w:val="008B3003"/>
    <w:rsid w:val="008B30BA"/>
    <w:rsid w:val="008B4831"/>
    <w:rsid w:val="008B5D32"/>
    <w:rsid w:val="008B7F30"/>
    <w:rsid w:val="008C1BA3"/>
    <w:rsid w:val="008C1D3A"/>
    <w:rsid w:val="008D1B1F"/>
    <w:rsid w:val="008D2844"/>
    <w:rsid w:val="008D3C47"/>
    <w:rsid w:val="008D5898"/>
    <w:rsid w:val="008D6127"/>
    <w:rsid w:val="008D7C15"/>
    <w:rsid w:val="008E1540"/>
    <w:rsid w:val="008E3408"/>
    <w:rsid w:val="008E5FD7"/>
    <w:rsid w:val="008F193D"/>
    <w:rsid w:val="008F2203"/>
    <w:rsid w:val="008F48A1"/>
    <w:rsid w:val="008F655E"/>
    <w:rsid w:val="008F6A05"/>
    <w:rsid w:val="008F74B9"/>
    <w:rsid w:val="009028BE"/>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41E95"/>
    <w:rsid w:val="00944512"/>
    <w:rsid w:val="00945F55"/>
    <w:rsid w:val="009500D6"/>
    <w:rsid w:val="00950555"/>
    <w:rsid w:val="00957572"/>
    <w:rsid w:val="00961992"/>
    <w:rsid w:val="00963D91"/>
    <w:rsid w:val="00970803"/>
    <w:rsid w:val="0097410C"/>
    <w:rsid w:val="00974A64"/>
    <w:rsid w:val="0097577A"/>
    <w:rsid w:val="00975AC6"/>
    <w:rsid w:val="00980D8F"/>
    <w:rsid w:val="009864EB"/>
    <w:rsid w:val="009876C9"/>
    <w:rsid w:val="009926E1"/>
    <w:rsid w:val="00995B52"/>
    <w:rsid w:val="00995FDA"/>
    <w:rsid w:val="00997341"/>
    <w:rsid w:val="00997F29"/>
    <w:rsid w:val="009A180C"/>
    <w:rsid w:val="009A47C7"/>
    <w:rsid w:val="009A6F33"/>
    <w:rsid w:val="009B1617"/>
    <w:rsid w:val="009C088F"/>
    <w:rsid w:val="009C0C05"/>
    <w:rsid w:val="009C1F09"/>
    <w:rsid w:val="009C26BE"/>
    <w:rsid w:val="009C35BC"/>
    <w:rsid w:val="009C4F9F"/>
    <w:rsid w:val="009C6F57"/>
    <w:rsid w:val="009D36C9"/>
    <w:rsid w:val="009E1F24"/>
    <w:rsid w:val="009E49FC"/>
    <w:rsid w:val="009E5AD3"/>
    <w:rsid w:val="009E5F42"/>
    <w:rsid w:val="009E6E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6703"/>
    <w:rsid w:val="00A376BC"/>
    <w:rsid w:val="00A4006F"/>
    <w:rsid w:val="00A4321B"/>
    <w:rsid w:val="00A436D5"/>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0A2"/>
    <w:rsid w:val="00AF6D2F"/>
    <w:rsid w:val="00B00A89"/>
    <w:rsid w:val="00B00F61"/>
    <w:rsid w:val="00B010EA"/>
    <w:rsid w:val="00B05579"/>
    <w:rsid w:val="00B077C8"/>
    <w:rsid w:val="00B10047"/>
    <w:rsid w:val="00B103EB"/>
    <w:rsid w:val="00B11ED4"/>
    <w:rsid w:val="00B12431"/>
    <w:rsid w:val="00B16943"/>
    <w:rsid w:val="00B202EA"/>
    <w:rsid w:val="00B26106"/>
    <w:rsid w:val="00B30AC5"/>
    <w:rsid w:val="00B3262C"/>
    <w:rsid w:val="00B33ABD"/>
    <w:rsid w:val="00B34CFF"/>
    <w:rsid w:val="00B3634B"/>
    <w:rsid w:val="00B44900"/>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E31"/>
    <w:rsid w:val="00BC4B0D"/>
    <w:rsid w:val="00BC4ED2"/>
    <w:rsid w:val="00BC5DD4"/>
    <w:rsid w:val="00BD020B"/>
    <w:rsid w:val="00BD0E1F"/>
    <w:rsid w:val="00BD172D"/>
    <w:rsid w:val="00BD43AE"/>
    <w:rsid w:val="00BD529C"/>
    <w:rsid w:val="00BD6516"/>
    <w:rsid w:val="00BD714C"/>
    <w:rsid w:val="00BE2C54"/>
    <w:rsid w:val="00BE3A17"/>
    <w:rsid w:val="00BE4A58"/>
    <w:rsid w:val="00BE5271"/>
    <w:rsid w:val="00BF578D"/>
    <w:rsid w:val="00BF6FE8"/>
    <w:rsid w:val="00C019E9"/>
    <w:rsid w:val="00C036A6"/>
    <w:rsid w:val="00C03E72"/>
    <w:rsid w:val="00C07051"/>
    <w:rsid w:val="00C07B98"/>
    <w:rsid w:val="00C11DCA"/>
    <w:rsid w:val="00C12410"/>
    <w:rsid w:val="00C21157"/>
    <w:rsid w:val="00C219C3"/>
    <w:rsid w:val="00C22E8B"/>
    <w:rsid w:val="00C309B2"/>
    <w:rsid w:val="00C3276D"/>
    <w:rsid w:val="00C35362"/>
    <w:rsid w:val="00C353A9"/>
    <w:rsid w:val="00C35A2A"/>
    <w:rsid w:val="00C36282"/>
    <w:rsid w:val="00C36BC2"/>
    <w:rsid w:val="00C36F14"/>
    <w:rsid w:val="00C53CFB"/>
    <w:rsid w:val="00C5557E"/>
    <w:rsid w:val="00C570C8"/>
    <w:rsid w:val="00C66E54"/>
    <w:rsid w:val="00C71F85"/>
    <w:rsid w:val="00C73699"/>
    <w:rsid w:val="00C74AB4"/>
    <w:rsid w:val="00C767C9"/>
    <w:rsid w:val="00C82052"/>
    <w:rsid w:val="00C869BB"/>
    <w:rsid w:val="00C90E54"/>
    <w:rsid w:val="00C92C86"/>
    <w:rsid w:val="00C950D4"/>
    <w:rsid w:val="00C958FA"/>
    <w:rsid w:val="00CA0878"/>
    <w:rsid w:val="00CA151C"/>
    <w:rsid w:val="00CA6D81"/>
    <w:rsid w:val="00CB0D7E"/>
    <w:rsid w:val="00CB13E7"/>
    <w:rsid w:val="00CB20C6"/>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F1216"/>
    <w:rsid w:val="00CF336B"/>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6FA1"/>
    <w:rsid w:val="00D50133"/>
    <w:rsid w:val="00D52340"/>
    <w:rsid w:val="00D60593"/>
    <w:rsid w:val="00D61098"/>
    <w:rsid w:val="00D61841"/>
    <w:rsid w:val="00D6572B"/>
    <w:rsid w:val="00D70AD3"/>
    <w:rsid w:val="00D73119"/>
    <w:rsid w:val="00D73D0A"/>
    <w:rsid w:val="00D74ADD"/>
    <w:rsid w:val="00D7574A"/>
    <w:rsid w:val="00D8143D"/>
    <w:rsid w:val="00D85EEE"/>
    <w:rsid w:val="00D8628E"/>
    <w:rsid w:val="00D9006C"/>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0561B"/>
    <w:rsid w:val="00E10A8B"/>
    <w:rsid w:val="00E132A9"/>
    <w:rsid w:val="00E1632A"/>
    <w:rsid w:val="00E20391"/>
    <w:rsid w:val="00E20415"/>
    <w:rsid w:val="00E23253"/>
    <w:rsid w:val="00E248A3"/>
    <w:rsid w:val="00E24BC4"/>
    <w:rsid w:val="00E3277F"/>
    <w:rsid w:val="00E329C3"/>
    <w:rsid w:val="00E33557"/>
    <w:rsid w:val="00E34736"/>
    <w:rsid w:val="00E35532"/>
    <w:rsid w:val="00E4066A"/>
    <w:rsid w:val="00E40D9C"/>
    <w:rsid w:val="00E442AA"/>
    <w:rsid w:val="00E503EA"/>
    <w:rsid w:val="00E54C74"/>
    <w:rsid w:val="00E578BA"/>
    <w:rsid w:val="00E62094"/>
    <w:rsid w:val="00E621BE"/>
    <w:rsid w:val="00E630EC"/>
    <w:rsid w:val="00E6329E"/>
    <w:rsid w:val="00E65361"/>
    <w:rsid w:val="00E737F8"/>
    <w:rsid w:val="00E73CC3"/>
    <w:rsid w:val="00E743A2"/>
    <w:rsid w:val="00E76C9F"/>
    <w:rsid w:val="00E817FF"/>
    <w:rsid w:val="00E83B63"/>
    <w:rsid w:val="00E85E86"/>
    <w:rsid w:val="00E8696B"/>
    <w:rsid w:val="00E900C5"/>
    <w:rsid w:val="00E902BF"/>
    <w:rsid w:val="00E91385"/>
    <w:rsid w:val="00E9422D"/>
    <w:rsid w:val="00E94F35"/>
    <w:rsid w:val="00EA1535"/>
    <w:rsid w:val="00EA1C1C"/>
    <w:rsid w:val="00EA300C"/>
    <w:rsid w:val="00EA69CE"/>
    <w:rsid w:val="00EB1EDA"/>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6651"/>
    <w:rsid w:val="00F00500"/>
    <w:rsid w:val="00F03CB4"/>
    <w:rsid w:val="00F0680F"/>
    <w:rsid w:val="00F10A0B"/>
    <w:rsid w:val="00F120A5"/>
    <w:rsid w:val="00F12B6B"/>
    <w:rsid w:val="00F144F6"/>
    <w:rsid w:val="00F14F1B"/>
    <w:rsid w:val="00F20A33"/>
    <w:rsid w:val="00F221DF"/>
    <w:rsid w:val="00F3151B"/>
    <w:rsid w:val="00F33EF6"/>
    <w:rsid w:val="00F33F2E"/>
    <w:rsid w:val="00F37450"/>
    <w:rsid w:val="00F43BB7"/>
    <w:rsid w:val="00F4750D"/>
    <w:rsid w:val="00F50CDE"/>
    <w:rsid w:val="00F51C16"/>
    <w:rsid w:val="00F52883"/>
    <w:rsid w:val="00F5431F"/>
    <w:rsid w:val="00F548FA"/>
    <w:rsid w:val="00F572B9"/>
    <w:rsid w:val="00F67221"/>
    <w:rsid w:val="00F70CB9"/>
    <w:rsid w:val="00F72238"/>
    <w:rsid w:val="00F722D4"/>
    <w:rsid w:val="00F749C7"/>
    <w:rsid w:val="00F75A12"/>
    <w:rsid w:val="00F77289"/>
    <w:rsid w:val="00F80EBE"/>
    <w:rsid w:val="00F83B6B"/>
    <w:rsid w:val="00F85D63"/>
    <w:rsid w:val="00F85ECB"/>
    <w:rsid w:val="00F8618E"/>
    <w:rsid w:val="00F91BCF"/>
    <w:rsid w:val="00F93727"/>
    <w:rsid w:val="00F95018"/>
    <w:rsid w:val="00F97316"/>
    <w:rsid w:val="00FA2470"/>
    <w:rsid w:val="00FB0269"/>
    <w:rsid w:val="00FB0297"/>
    <w:rsid w:val="00FB11C4"/>
    <w:rsid w:val="00FC0B86"/>
    <w:rsid w:val="00FC161D"/>
    <w:rsid w:val="00FC274E"/>
    <w:rsid w:val="00FC6C0F"/>
    <w:rsid w:val="00FD12BE"/>
    <w:rsid w:val="00FD1A06"/>
    <w:rsid w:val="00FD224A"/>
    <w:rsid w:val="00FD5910"/>
    <w:rsid w:val="00FD695E"/>
    <w:rsid w:val="00FD7D55"/>
    <w:rsid w:val="00FE2EF0"/>
    <w:rsid w:val="00FE3116"/>
    <w:rsid w:val="00FE3D71"/>
    <w:rsid w:val="00FE558D"/>
    <w:rsid w:val="00FE5723"/>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CD6E6B34-4CCA-3841-B998-F17CA48E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1D8B-4B63-F040-9F8D-9842CFA9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2023-11-30T17:42:00Z</dcterms:created>
  <dcterms:modified xsi:type="dcterms:W3CDTF">2023-11-30T17:42:00Z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