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7551" w14:textId="77777777" w:rsidR="008C7833" w:rsidRPr="0052164C" w:rsidRDefault="008C7833" w:rsidP="0052164C">
      <w:pPr>
        <w:pStyle w:val="PolicySection"/>
        <w:keepNext w:val="0"/>
        <w:widowControl w:val="0"/>
        <w:numPr>
          <w:ilvl w:val="0"/>
          <w:numId w:val="46"/>
        </w:numPr>
        <w:adjustRightInd w:val="0"/>
        <w:spacing w:after="0"/>
        <w:ind w:left="1080" w:hanging="1080"/>
        <w:jc w:val="left"/>
        <w:rPr>
          <w:rFonts w:ascii="Times New Roman" w:hAnsi="Times New Roman" w:cs="Times New Roman"/>
          <w:smallCaps/>
          <w:color w:val="000000" w:themeColor="text1"/>
          <w:kern w:val="0"/>
          <w:u w:val="single"/>
        </w:rPr>
      </w:pPr>
      <w:r w:rsidRPr="0052164C">
        <w:rPr>
          <w:rFonts w:ascii="Times New Roman" w:hAnsi="Times New Roman" w:cs="Times New Roman"/>
          <w:smallCaps/>
          <w:color w:val="000000" w:themeColor="text1"/>
          <w:kern w:val="0"/>
          <w:u w:val="single"/>
        </w:rPr>
        <w:t>Compliance</w:t>
      </w:r>
    </w:p>
    <w:p w14:paraId="41F61F8F" w14:textId="77777777" w:rsidR="00890D99" w:rsidRPr="0052164C" w:rsidRDefault="00890D99" w:rsidP="0052164C">
      <w:pPr>
        <w:pStyle w:val="local1"/>
        <w:spacing w:after="0" w:line="240" w:lineRule="auto"/>
        <w:jc w:val="both"/>
        <w:rPr>
          <w:rFonts w:ascii="Times New Roman" w:hAnsi="Times New Roman" w:cs="Times New Roman"/>
          <w:color w:val="000000" w:themeColor="text1"/>
          <w:sz w:val="24"/>
          <w:szCs w:val="24"/>
        </w:rPr>
      </w:pPr>
    </w:p>
    <w:p w14:paraId="5D7386F8" w14:textId="7DCEB6BE" w:rsidR="008C7833" w:rsidRPr="002E44FA" w:rsidRDefault="007F19EA" w:rsidP="0052164C">
      <w:pPr>
        <w:pStyle w:val="local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kern w:val="0"/>
          <w:sz w:val="24"/>
          <w:szCs w:val="24"/>
        </w:rPr>
        <w:t>Henry Ford Academy Alameda School for Art + Design Charter School</w:t>
      </w:r>
      <w:r w:rsidR="008C7833" w:rsidRPr="002E44FA">
        <w:rPr>
          <w:rFonts w:ascii="Times New Roman" w:hAnsi="Times New Roman" w:cs="Times New Roman"/>
          <w:color w:val="000000" w:themeColor="text1"/>
          <w:sz w:val="24"/>
          <w:szCs w:val="24"/>
        </w:rPr>
        <w:t xml:space="preserve"> shall use </w:t>
      </w:r>
      <w:r w:rsidR="00A94DB9" w:rsidRPr="002E44FA">
        <w:rPr>
          <w:rFonts w:ascii="Times New Roman" w:hAnsi="Times New Roman" w:cs="Times New Roman"/>
          <w:sz w:val="24"/>
          <w:szCs w:val="24"/>
        </w:rPr>
        <w:t>Individuals with Disabilities Education Act (“</w:t>
      </w:r>
      <w:r w:rsidR="008C7833" w:rsidRPr="002E44FA">
        <w:rPr>
          <w:rFonts w:ascii="Times New Roman" w:hAnsi="Times New Roman" w:cs="Times New Roman"/>
          <w:color w:val="000000" w:themeColor="text1"/>
          <w:sz w:val="24"/>
          <w:szCs w:val="24"/>
        </w:rPr>
        <w:t>IDEA</w:t>
      </w:r>
      <w:r w:rsidR="00A94DB9" w:rsidRPr="002E44FA">
        <w:rPr>
          <w:rFonts w:ascii="Times New Roman" w:hAnsi="Times New Roman" w:cs="Times New Roman"/>
          <w:color w:val="000000" w:themeColor="text1"/>
          <w:sz w:val="24"/>
          <w:szCs w:val="24"/>
        </w:rPr>
        <w:t>”)</w:t>
      </w:r>
      <w:r w:rsidR="008C7833" w:rsidRPr="002E44FA">
        <w:rPr>
          <w:rFonts w:ascii="Times New Roman" w:hAnsi="Times New Roman" w:cs="Times New Roman"/>
          <w:color w:val="000000" w:themeColor="text1"/>
          <w:sz w:val="24"/>
          <w:szCs w:val="24"/>
        </w:rPr>
        <w:t xml:space="preserve"> Part B funds received to:</w:t>
      </w:r>
    </w:p>
    <w:p w14:paraId="340DB12F" w14:textId="77777777" w:rsidR="008C7833" w:rsidRPr="002E44FA" w:rsidRDefault="008C7833" w:rsidP="0052164C">
      <w:pPr>
        <w:pStyle w:val="local1"/>
        <w:spacing w:after="0" w:line="240" w:lineRule="auto"/>
        <w:jc w:val="both"/>
        <w:rPr>
          <w:rFonts w:ascii="Times New Roman" w:hAnsi="Times New Roman" w:cs="Times New Roman"/>
          <w:color w:val="000000" w:themeColor="text1"/>
          <w:sz w:val="24"/>
          <w:szCs w:val="24"/>
        </w:rPr>
      </w:pPr>
    </w:p>
    <w:p w14:paraId="0C5330CB" w14:textId="269755E2" w:rsidR="008C7833" w:rsidRPr="002E44FA" w:rsidRDefault="008C7833" w:rsidP="0052164C">
      <w:pPr>
        <w:pStyle w:val="local1"/>
        <w:numPr>
          <w:ilvl w:val="0"/>
          <w:numId w:val="48"/>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comply with the federal maintenance of effort (</w:t>
      </w:r>
      <w:r w:rsidR="00B65575" w:rsidRPr="002E44FA">
        <w:rPr>
          <w:rFonts w:ascii="Times New Roman" w:hAnsi="Times New Roman" w:cs="Times New Roman"/>
          <w:color w:val="000000" w:themeColor="text1"/>
          <w:sz w:val="24"/>
          <w:szCs w:val="24"/>
        </w:rPr>
        <w:t>"</w:t>
      </w:r>
      <w:r w:rsidRPr="002E44FA">
        <w:rPr>
          <w:rFonts w:ascii="Times New Roman" w:hAnsi="Times New Roman" w:cs="Times New Roman"/>
          <w:color w:val="000000" w:themeColor="text1"/>
          <w:sz w:val="24"/>
          <w:szCs w:val="24"/>
        </w:rPr>
        <w:t>MOE</w:t>
      </w:r>
      <w:r w:rsidR="00B65575" w:rsidRPr="002E44FA">
        <w:rPr>
          <w:rFonts w:ascii="Times New Roman" w:hAnsi="Times New Roman" w:cs="Times New Roman"/>
          <w:color w:val="000000" w:themeColor="text1"/>
          <w:sz w:val="24"/>
          <w:szCs w:val="24"/>
        </w:rPr>
        <w:t>”</w:t>
      </w:r>
      <w:r w:rsidRPr="002E44FA">
        <w:rPr>
          <w:rFonts w:ascii="Times New Roman" w:hAnsi="Times New Roman" w:cs="Times New Roman"/>
          <w:color w:val="000000" w:themeColor="text1"/>
          <w:sz w:val="24"/>
          <w:szCs w:val="24"/>
        </w:rPr>
        <w:t xml:space="preserve">) requirements; </w:t>
      </w:r>
    </w:p>
    <w:p w14:paraId="6E83919E" w14:textId="0202ECE7" w:rsidR="008C7833" w:rsidRPr="002E44FA" w:rsidRDefault="008C7833" w:rsidP="0052164C">
      <w:pPr>
        <w:pStyle w:val="local1"/>
        <w:numPr>
          <w:ilvl w:val="0"/>
          <w:numId w:val="48"/>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supplement State, local and other </w:t>
      </w:r>
      <w:r w:rsidR="00A94DB9" w:rsidRPr="002E44FA">
        <w:rPr>
          <w:rFonts w:ascii="Times New Roman" w:hAnsi="Times New Roman" w:cs="Times New Roman"/>
          <w:color w:val="000000" w:themeColor="text1"/>
          <w:sz w:val="24"/>
          <w:szCs w:val="24"/>
        </w:rPr>
        <w:t>F</w:t>
      </w:r>
      <w:r w:rsidRPr="002E44FA">
        <w:rPr>
          <w:rFonts w:ascii="Times New Roman" w:hAnsi="Times New Roman" w:cs="Times New Roman"/>
          <w:color w:val="000000" w:themeColor="text1"/>
          <w:sz w:val="24"/>
          <w:szCs w:val="24"/>
        </w:rPr>
        <w:t>ederal funds and not supplant such funds; and</w:t>
      </w:r>
    </w:p>
    <w:p w14:paraId="48764B3E" w14:textId="77777777" w:rsidR="008C7833" w:rsidRPr="002E44FA" w:rsidRDefault="008C7833" w:rsidP="0052164C">
      <w:pPr>
        <w:pStyle w:val="local1"/>
        <w:numPr>
          <w:ilvl w:val="0"/>
          <w:numId w:val="48"/>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pay the excess costs of providing special education and related services to children with disabilities and must be used to supplement State, local, and other Federal funds.</w:t>
      </w:r>
    </w:p>
    <w:p w14:paraId="6D5B4DF4" w14:textId="77777777" w:rsidR="008C7833" w:rsidRPr="002E44FA" w:rsidRDefault="008C7833" w:rsidP="0052164C">
      <w:pPr>
        <w:pStyle w:val="local1"/>
        <w:spacing w:after="0" w:line="240" w:lineRule="auto"/>
        <w:jc w:val="both"/>
        <w:rPr>
          <w:rFonts w:ascii="Times New Roman" w:hAnsi="Times New Roman" w:cs="Times New Roman"/>
          <w:i/>
          <w:iCs/>
          <w:color w:val="000000" w:themeColor="text1"/>
          <w:sz w:val="24"/>
          <w:szCs w:val="24"/>
        </w:rPr>
      </w:pPr>
    </w:p>
    <w:p w14:paraId="7D315247" w14:textId="7129A251" w:rsidR="008C7833" w:rsidRPr="002E44FA" w:rsidRDefault="008C7833" w:rsidP="0052164C">
      <w:pPr>
        <w:pStyle w:val="local1"/>
        <w:spacing w:after="0" w:line="240" w:lineRule="auto"/>
        <w:rPr>
          <w:rFonts w:ascii="Times New Roman" w:hAnsi="Times New Roman" w:cs="Times New Roman"/>
          <w:i/>
          <w:iCs/>
          <w:color w:val="000000" w:themeColor="text1"/>
          <w:sz w:val="24"/>
          <w:szCs w:val="24"/>
        </w:rPr>
      </w:pPr>
      <w:r w:rsidRPr="002E44FA">
        <w:rPr>
          <w:rFonts w:ascii="Times New Roman" w:hAnsi="Times New Roman" w:cs="Times New Roman"/>
          <w:i/>
          <w:iCs/>
          <w:color w:val="000000" w:themeColor="text1"/>
          <w:sz w:val="24"/>
          <w:szCs w:val="24"/>
        </w:rPr>
        <w:t>34 CFR 300.202, 20 U</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S</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C</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 xml:space="preserve"> 1413(a)(2)</w:t>
      </w:r>
      <w:r w:rsidR="00B65575" w:rsidRPr="002E44FA">
        <w:rPr>
          <w:rFonts w:ascii="Times New Roman" w:hAnsi="Times New Roman" w:cs="Times New Roman"/>
          <w:i/>
          <w:iCs/>
          <w:color w:val="000000" w:themeColor="text1"/>
          <w:sz w:val="24"/>
          <w:szCs w:val="24"/>
        </w:rPr>
        <w:t>.</w:t>
      </w:r>
    </w:p>
    <w:p w14:paraId="682E55F1" w14:textId="77777777" w:rsidR="008C7833" w:rsidRPr="002E44FA" w:rsidRDefault="008C7833" w:rsidP="0052164C">
      <w:pPr>
        <w:pStyle w:val="local1"/>
        <w:spacing w:after="0" w:line="240" w:lineRule="auto"/>
        <w:rPr>
          <w:rFonts w:ascii="Times New Roman" w:hAnsi="Times New Roman" w:cs="Times New Roman"/>
          <w:color w:val="000000" w:themeColor="text1"/>
          <w:sz w:val="24"/>
          <w:szCs w:val="24"/>
        </w:rPr>
      </w:pPr>
    </w:p>
    <w:p w14:paraId="54A3EAF9" w14:textId="77777777" w:rsidR="008C7833" w:rsidRPr="002E44FA" w:rsidRDefault="008C7833" w:rsidP="0052164C">
      <w:pPr>
        <w:pStyle w:val="PolicySection"/>
        <w:keepNext w:val="0"/>
        <w:widowControl w:val="0"/>
        <w:numPr>
          <w:ilvl w:val="0"/>
          <w:numId w:val="46"/>
        </w:numPr>
        <w:adjustRightInd w:val="0"/>
        <w:spacing w:after="0"/>
        <w:ind w:left="1080" w:hanging="1080"/>
        <w:jc w:val="left"/>
        <w:rPr>
          <w:rFonts w:ascii="Times New Roman" w:hAnsi="Times New Roman" w:cs="Times New Roman"/>
          <w:smallCaps/>
          <w:color w:val="000000" w:themeColor="text1"/>
          <w:kern w:val="0"/>
          <w:u w:val="single"/>
        </w:rPr>
      </w:pPr>
      <w:r w:rsidRPr="002E44FA">
        <w:rPr>
          <w:rFonts w:ascii="Times New Roman" w:hAnsi="Times New Roman" w:cs="Times New Roman"/>
          <w:smallCaps/>
          <w:color w:val="000000" w:themeColor="text1"/>
          <w:kern w:val="0"/>
          <w:u w:val="single"/>
        </w:rPr>
        <w:t>Reducing Level of Expenditures</w:t>
      </w:r>
    </w:p>
    <w:p w14:paraId="64BBFC26" w14:textId="77777777" w:rsidR="00890D99" w:rsidRPr="002E44FA" w:rsidRDefault="00890D99" w:rsidP="0052164C">
      <w:pPr>
        <w:pStyle w:val="local1"/>
        <w:spacing w:after="0" w:line="240" w:lineRule="auto"/>
        <w:jc w:val="both"/>
        <w:rPr>
          <w:rFonts w:ascii="Times New Roman" w:hAnsi="Times New Roman" w:cs="Times New Roman"/>
          <w:color w:val="000000" w:themeColor="text1"/>
          <w:sz w:val="24"/>
          <w:szCs w:val="24"/>
        </w:rPr>
      </w:pPr>
    </w:p>
    <w:p w14:paraId="5B1B1308" w14:textId="7092EB49" w:rsidR="00B65575" w:rsidRPr="002E44FA" w:rsidRDefault="008C7833" w:rsidP="0052164C">
      <w:pPr>
        <w:pStyle w:val="local1"/>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Funds provided to </w:t>
      </w:r>
      <w:r w:rsidR="007F19EA">
        <w:rPr>
          <w:rFonts w:ascii="Times New Roman" w:hAnsi="Times New Roman" w:cs="Times New Roman"/>
          <w:bCs/>
          <w:color w:val="000000" w:themeColor="text1"/>
          <w:kern w:val="0"/>
          <w:sz w:val="24"/>
          <w:szCs w:val="24"/>
        </w:rPr>
        <w:t>Henry Ford Academy Alameda School for Art + Design Charter School</w:t>
      </w:r>
      <w:r w:rsidRPr="002E44FA">
        <w:rPr>
          <w:rFonts w:ascii="Times New Roman" w:hAnsi="Times New Roman" w:cs="Times New Roman"/>
          <w:color w:val="000000" w:themeColor="text1"/>
          <w:sz w:val="24"/>
          <w:szCs w:val="24"/>
        </w:rPr>
        <w:t xml:space="preserve"> will not be used to reduce the level of expenditures for the education of students with disabilities made by </w:t>
      </w:r>
      <w:r w:rsidR="007F19EA">
        <w:rPr>
          <w:rFonts w:ascii="Times New Roman" w:hAnsi="Times New Roman" w:cs="Times New Roman"/>
          <w:bCs/>
          <w:color w:val="000000" w:themeColor="text1"/>
          <w:kern w:val="0"/>
          <w:sz w:val="24"/>
          <w:szCs w:val="24"/>
        </w:rPr>
        <w:t>Henry Ford Academy Alameda School for Art + Design Charter School</w:t>
      </w:r>
      <w:r w:rsidR="00D3636F" w:rsidRPr="002E44FA">
        <w:rPr>
          <w:rFonts w:ascii="Times New Roman" w:hAnsi="Times New Roman" w:cs="Times New Roman"/>
          <w:color w:val="000000" w:themeColor="text1"/>
          <w:sz w:val="24"/>
          <w:szCs w:val="24"/>
        </w:rPr>
        <w:t xml:space="preserve"> </w:t>
      </w:r>
      <w:r w:rsidRPr="002E44FA">
        <w:rPr>
          <w:rFonts w:ascii="Times New Roman" w:hAnsi="Times New Roman" w:cs="Times New Roman"/>
          <w:color w:val="000000" w:themeColor="text1"/>
          <w:sz w:val="24"/>
          <w:szCs w:val="24"/>
        </w:rPr>
        <w:t xml:space="preserve">below the level of those funds for the preceding year. </w:t>
      </w:r>
    </w:p>
    <w:p w14:paraId="37A53470" w14:textId="77777777" w:rsidR="00B65575" w:rsidRPr="002E44FA" w:rsidRDefault="00B65575" w:rsidP="0052164C">
      <w:pPr>
        <w:pStyle w:val="local1"/>
        <w:spacing w:after="0" w:line="240" w:lineRule="auto"/>
        <w:jc w:val="both"/>
        <w:rPr>
          <w:rFonts w:ascii="Times New Roman" w:hAnsi="Times New Roman" w:cs="Times New Roman"/>
          <w:i/>
          <w:iCs/>
          <w:color w:val="000000" w:themeColor="text1"/>
          <w:sz w:val="24"/>
          <w:szCs w:val="24"/>
        </w:rPr>
      </w:pPr>
    </w:p>
    <w:p w14:paraId="7C0DDC45" w14:textId="4C49A60C" w:rsidR="008C7833" w:rsidRPr="002E44FA" w:rsidRDefault="008C7833" w:rsidP="0052164C">
      <w:pPr>
        <w:pStyle w:val="local1"/>
        <w:spacing w:after="0" w:line="240" w:lineRule="auto"/>
        <w:jc w:val="both"/>
        <w:rPr>
          <w:rFonts w:ascii="Times New Roman" w:hAnsi="Times New Roman" w:cs="Times New Roman"/>
          <w:i/>
          <w:iCs/>
          <w:color w:val="000000" w:themeColor="text1"/>
          <w:sz w:val="24"/>
          <w:szCs w:val="24"/>
        </w:rPr>
      </w:pPr>
      <w:r w:rsidRPr="002E44FA">
        <w:rPr>
          <w:rFonts w:ascii="Times New Roman" w:hAnsi="Times New Roman" w:cs="Times New Roman"/>
          <w:i/>
          <w:iCs/>
          <w:color w:val="000000" w:themeColor="text1"/>
          <w:sz w:val="24"/>
          <w:szCs w:val="24"/>
        </w:rPr>
        <w:t>2</w:t>
      </w:r>
      <w:r w:rsidR="00B65575" w:rsidRPr="002E44FA">
        <w:rPr>
          <w:rFonts w:ascii="Times New Roman" w:hAnsi="Times New Roman" w:cs="Times New Roman"/>
          <w:i/>
          <w:iCs/>
          <w:color w:val="000000" w:themeColor="text1"/>
          <w:sz w:val="24"/>
          <w:szCs w:val="24"/>
        </w:rPr>
        <w:t>0</w:t>
      </w:r>
      <w:r w:rsidRPr="002E44FA">
        <w:rPr>
          <w:rFonts w:ascii="Times New Roman" w:hAnsi="Times New Roman" w:cs="Times New Roman"/>
          <w:i/>
          <w:iCs/>
          <w:color w:val="000000" w:themeColor="text1"/>
          <w:sz w:val="24"/>
          <w:szCs w:val="24"/>
        </w:rPr>
        <w:t xml:space="preserve"> U</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S</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C</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 xml:space="preserve"> 1423(a)(2)(A)(iii), Appendix E to Part 300</w:t>
      </w:r>
      <w:r w:rsidR="00B65575" w:rsidRPr="002E44FA">
        <w:rPr>
          <w:rFonts w:ascii="Times New Roman" w:hAnsi="Times New Roman" w:cs="Times New Roman"/>
          <w:i/>
          <w:iCs/>
          <w:color w:val="000000" w:themeColor="text1"/>
          <w:sz w:val="24"/>
          <w:szCs w:val="24"/>
        </w:rPr>
        <w:t>.</w:t>
      </w:r>
    </w:p>
    <w:p w14:paraId="3AC847D7" w14:textId="77777777" w:rsidR="008C7833" w:rsidRPr="002E44FA" w:rsidRDefault="008C7833" w:rsidP="0052164C">
      <w:pPr>
        <w:pStyle w:val="local1"/>
        <w:spacing w:after="0" w:line="240" w:lineRule="auto"/>
        <w:rPr>
          <w:rFonts w:ascii="Times New Roman" w:hAnsi="Times New Roman" w:cs="Times New Roman"/>
          <w:color w:val="000000" w:themeColor="text1"/>
          <w:sz w:val="24"/>
          <w:szCs w:val="24"/>
        </w:rPr>
      </w:pPr>
    </w:p>
    <w:p w14:paraId="3078D7DA" w14:textId="2EEA0E40" w:rsidR="008C7833" w:rsidRPr="002E44FA" w:rsidRDefault="007F19EA" w:rsidP="0052164C">
      <w:pPr>
        <w:pStyle w:val="local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kern w:val="0"/>
          <w:sz w:val="24"/>
          <w:szCs w:val="24"/>
        </w:rPr>
        <w:t>Henry Ford Academy Alameda School for Art + Design Charter School</w:t>
      </w:r>
      <w:r w:rsidR="00D3636F" w:rsidRPr="002E44FA">
        <w:rPr>
          <w:rFonts w:ascii="Times New Roman" w:hAnsi="Times New Roman" w:cs="Times New Roman"/>
          <w:color w:val="000000" w:themeColor="text1"/>
          <w:sz w:val="24"/>
          <w:szCs w:val="24"/>
        </w:rPr>
        <w:t xml:space="preserve"> </w:t>
      </w:r>
      <w:r w:rsidR="008C7833" w:rsidRPr="002E44FA">
        <w:rPr>
          <w:rFonts w:ascii="Times New Roman" w:hAnsi="Times New Roman" w:cs="Times New Roman"/>
          <w:color w:val="000000" w:themeColor="text1"/>
          <w:sz w:val="24"/>
          <w:szCs w:val="24"/>
        </w:rPr>
        <w:t>may reduce the level of expenditures if the reduction is attributable to:</w:t>
      </w:r>
    </w:p>
    <w:p w14:paraId="614BA1A4" w14:textId="77777777" w:rsidR="00D3636F" w:rsidRPr="002E44FA" w:rsidRDefault="00D3636F" w:rsidP="0052164C">
      <w:pPr>
        <w:pStyle w:val="local1"/>
        <w:spacing w:after="0" w:line="240" w:lineRule="auto"/>
        <w:jc w:val="both"/>
        <w:rPr>
          <w:rFonts w:ascii="Times New Roman" w:hAnsi="Times New Roman" w:cs="Times New Roman"/>
          <w:color w:val="000000" w:themeColor="text1"/>
          <w:sz w:val="24"/>
          <w:szCs w:val="24"/>
        </w:rPr>
      </w:pPr>
    </w:p>
    <w:p w14:paraId="26FD8A62" w14:textId="4615ABCD" w:rsidR="008C7833" w:rsidRPr="002E44FA" w:rsidRDefault="008C7833" w:rsidP="0052164C">
      <w:pPr>
        <w:pStyle w:val="local1"/>
        <w:numPr>
          <w:ilvl w:val="0"/>
          <w:numId w:val="49"/>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Voluntary departure, retirement, or departure for just cause of special education personnel</w:t>
      </w:r>
      <w:r w:rsidR="00A94DB9" w:rsidRPr="002E44FA">
        <w:rPr>
          <w:rFonts w:ascii="Times New Roman" w:hAnsi="Times New Roman" w:cs="Times New Roman"/>
          <w:color w:val="000000" w:themeColor="text1"/>
          <w:sz w:val="24"/>
          <w:szCs w:val="24"/>
        </w:rPr>
        <w:t>;</w:t>
      </w:r>
    </w:p>
    <w:p w14:paraId="67B29050" w14:textId="486CC1CC" w:rsidR="008C7833" w:rsidRPr="002E44FA" w:rsidRDefault="008C7833" w:rsidP="0052164C">
      <w:pPr>
        <w:pStyle w:val="local1"/>
        <w:numPr>
          <w:ilvl w:val="0"/>
          <w:numId w:val="49"/>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A decrease in enrollment of students with disabilities</w:t>
      </w:r>
      <w:r w:rsidR="00A94DB9" w:rsidRPr="002E44FA">
        <w:rPr>
          <w:rFonts w:ascii="Times New Roman" w:hAnsi="Times New Roman" w:cs="Times New Roman"/>
          <w:color w:val="000000" w:themeColor="text1"/>
          <w:sz w:val="24"/>
          <w:szCs w:val="24"/>
        </w:rPr>
        <w:t>;</w:t>
      </w:r>
    </w:p>
    <w:p w14:paraId="48574E8A" w14:textId="76A0886E" w:rsidR="008C7833" w:rsidRPr="002E44FA" w:rsidRDefault="008C7833" w:rsidP="0052164C">
      <w:pPr>
        <w:pStyle w:val="local1"/>
        <w:numPr>
          <w:ilvl w:val="0"/>
          <w:numId w:val="49"/>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The termination of the obligation of </w:t>
      </w:r>
      <w:r w:rsidR="007F19EA">
        <w:rPr>
          <w:rFonts w:ascii="Times New Roman" w:hAnsi="Times New Roman" w:cs="Times New Roman"/>
          <w:bCs/>
          <w:color w:val="000000" w:themeColor="text1"/>
          <w:kern w:val="0"/>
          <w:sz w:val="24"/>
          <w:szCs w:val="24"/>
        </w:rPr>
        <w:t>Henry Ford Academy Alameda School for Art + Design Charter School</w:t>
      </w:r>
      <w:r w:rsidR="00D3636F" w:rsidRPr="002E44FA">
        <w:rPr>
          <w:rFonts w:ascii="Times New Roman" w:hAnsi="Times New Roman" w:cs="Times New Roman"/>
          <w:color w:val="000000" w:themeColor="text1"/>
          <w:sz w:val="24"/>
          <w:szCs w:val="24"/>
        </w:rPr>
        <w:t xml:space="preserve"> </w:t>
      </w:r>
      <w:r w:rsidRPr="002E44FA">
        <w:rPr>
          <w:rFonts w:ascii="Times New Roman" w:hAnsi="Times New Roman" w:cs="Times New Roman"/>
          <w:color w:val="000000" w:themeColor="text1"/>
          <w:sz w:val="24"/>
          <w:szCs w:val="24"/>
        </w:rPr>
        <w:t xml:space="preserve">to provide a special education program to a particular student with a disability that is an exceptionally costly program because the child left </w:t>
      </w:r>
      <w:r w:rsidR="007F19EA">
        <w:rPr>
          <w:rFonts w:ascii="Times New Roman" w:hAnsi="Times New Roman" w:cs="Times New Roman"/>
          <w:bCs/>
          <w:color w:val="000000" w:themeColor="text1"/>
          <w:kern w:val="0"/>
          <w:sz w:val="24"/>
          <w:szCs w:val="24"/>
        </w:rPr>
        <w:t>Henry Ford Academy Alameda School for Art + Design Charter School</w:t>
      </w:r>
      <w:r w:rsidRPr="002E44FA">
        <w:rPr>
          <w:rFonts w:ascii="Times New Roman" w:hAnsi="Times New Roman" w:cs="Times New Roman"/>
          <w:color w:val="000000" w:themeColor="text1"/>
          <w:sz w:val="24"/>
          <w:szCs w:val="24"/>
        </w:rPr>
        <w:t xml:space="preserve">, aged out of services, or no longer needs special </w:t>
      </w:r>
      <w:proofErr w:type="gramStart"/>
      <w:r w:rsidRPr="002E44FA">
        <w:rPr>
          <w:rFonts w:ascii="Times New Roman" w:hAnsi="Times New Roman" w:cs="Times New Roman"/>
          <w:color w:val="000000" w:themeColor="text1"/>
          <w:sz w:val="24"/>
          <w:szCs w:val="24"/>
        </w:rPr>
        <w:t>education</w:t>
      </w:r>
      <w:r w:rsidR="00A94DB9" w:rsidRPr="002E44FA">
        <w:rPr>
          <w:rFonts w:ascii="Times New Roman" w:hAnsi="Times New Roman" w:cs="Times New Roman"/>
          <w:color w:val="000000" w:themeColor="text1"/>
          <w:sz w:val="24"/>
          <w:szCs w:val="24"/>
        </w:rPr>
        <w:t>;</w:t>
      </w:r>
      <w:proofErr w:type="gramEnd"/>
    </w:p>
    <w:p w14:paraId="586CD92D" w14:textId="48745B7C" w:rsidR="008C7833" w:rsidRPr="002E44FA" w:rsidRDefault="008C7833" w:rsidP="0052164C">
      <w:pPr>
        <w:pStyle w:val="local1"/>
        <w:numPr>
          <w:ilvl w:val="0"/>
          <w:numId w:val="49"/>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The termination of costly expenditures for long-term purchases</w:t>
      </w:r>
      <w:r w:rsidR="00A94DB9" w:rsidRPr="002E44FA">
        <w:rPr>
          <w:rFonts w:ascii="Times New Roman" w:hAnsi="Times New Roman" w:cs="Times New Roman"/>
          <w:color w:val="000000" w:themeColor="text1"/>
          <w:sz w:val="24"/>
          <w:szCs w:val="24"/>
        </w:rPr>
        <w:t>; or</w:t>
      </w:r>
      <w:r w:rsidRPr="002E44FA">
        <w:rPr>
          <w:rFonts w:ascii="Times New Roman" w:hAnsi="Times New Roman" w:cs="Times New Roman"/>
          <w:color w:val="000000" w:themeColor="text1"/>
          <w:sz w:val="24"/>
          <w:szCs w:val="24"/>
        </w:rPr>
        <w:t xml:space="preserve"> </w:t>
      </w:r>
    </w:p>
    <w:p w14:paraId="62D47367" w14:textId="4546FDA9" w:rsidR="008C7833" w:rsidRPr="002E44FA" w:rsidRDefault="008C7833" w:rsidP="0052164C">
      <w:pPr>
        <w:pStyle w:val="local1"/>
        <w:numPr>
          <w:ilvl w:val="0"/>
          <w:numId w:val="49"/>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The assumption of cost by the high cost fund operated by </w:t>
      </w:r>
      <w:r w:rsidR="00A94DB9" w:rsidRPr="002E44FA">
        <w:rPr>
          <w:rFonts w:ascii="Times New Roman" w:hAnsi="Times New Roman" w:cs="Times New Roman"/>
          <w:color w:val="000000" w:themeColor="text1"/>
          <w:sz w:val="24"/>
          <w:szCs w:val="24"/>
        </w:rPr>
        <w:t>the Texas Education Agency.</w:t>
      </w:r>
    </w:p>
    <w:p w14:paraId="2D850D8F" w14:textId="77777777" w:rsidR="00D3636F" w:rsidRPr="002E44FA" w:rsidRDefault="00D3636F" w:rsidP="0052164C">
      <w:pPr>
        <w:pStyle w:val="local1"/>
        <w:spacing w:after="0" w:line="240" w:lineRule="auto"/>
        <w:jc w:val="both"/>
        <w:rPr>
          <w:rFonts w:ascii="Times New Roman" w:hAnsi="Times New Roman" w:cs="Times New Roman"/>
          <w:i/>
          <w:iCs/>
          <w:color w:val="000000" w:themeColor="text1"/>
          <w:sz w:val="24"/>
          <w:szCs w:val="24"/>
        </w:rPr>
      </w:pPr>
    </w:p>
    <w:p w14:paraId="0B5C3161" w14:textId="566BF92C" w:rsidR="008C7833" w:rsidRPr="002E44FA" w:rsidRDefault="008C7833" w:rsidP="0052164C">
      <w:pPr>
        <w:pStyle w:val="local1"/>
        <w:spacing w:after="0" w:line="240" w:lineRule="auto"/>
        <w:rPr>
          <w:rFonts w:ascii="Times New Roman" w:hAnsi="Times New Roman" w:cs="Times New Roman"/>
          <w:i/>
          <w:iCs/>
          <w:color w:val="000000" w:themeColor="text1"/>
          <w:sz w:val="24"/>
          <w:szCs w:val="24"/>
        </w:rPr>
      </w:pPr>
      <w:r w:rsidRPr="002E44FA">
        <w:rPr>
          <w:rFonts w:ascii="Times New Roman" w:hAnsi="Times New Roman" w:cs="Times New Roman"/>
          <w:i/>
          <w:iCs/>
          <w:color w:val="000000" w:themeColor="text1"/>
          <w:sz w:val="24"/>
          <w:szCs w:val="24"/>
        </w:rPr>
        <w:t>34 CFR 300.204</w:t>
      </w:r>
      <w:r w:rsidR="00B65575" w:rsidRPr="002E44FA">
        <w:rPr>
          <w:rFonts w:ascii="Times New Roman" w:hAnsi="Times New Roman" w:cs="Times New Roman"/>
          <w:i/>
          <w:iCs/>
          <w:color w:val="000000" w:themeColor="text1"/>
          <w:sz w:val="24"/>
          <w:szCs w:val="24"/>
        </w:rPr>
        <w:t>.</w:t>
      </w:r>
    </w:p>
    <w:p w14:paraId="130D488E" w14:textId="77777777" w:rsidR="008C7833" w:rsidRPr="002E44FA" w:rsidRDefault="008C7833" w:rsidP="0052164C">
      <w:pPr>
        <w:pStyle w:val="local1"/>
        <w:spacing w:after="0" w:line="240" w:lineRule="auto"/>
        <w:rPr>
          <w:rFonts w:ascii="Times New Roman" w:hAnsi="Times New Roman" w:cs="Times New Roman"/>
          <w:b/>
          <w:i/>
          <w:color w:val="000000" w:themeColor="text1"/>
          <w:sz w:val="24"/>
          <w:szCs w:val="24"/>
        </w:rPr>
      </w:pPr>
    </w:p>
    <w:p w14:paraId="6ADF0C7C" w14:textId="77777777" w:rsidR="008C7833" w:rsidRPr="002E44FA" w:rsidRDefault="008C7833" w:rsidP="0052164C">
      <w:pPr>
        <w:pStyle w:val="PolicySection"/>
        <w:keepNext w:val="0"/>
        <w:widowControl w:val="0"/>
        <w:numPr>
          <w:ilvl w:val="0"/>
          <w:numId w:val="46"/>
        </w:numPr>
        <w:adjustRightInd w:val="0"/>
        <w:spacing w:after="0"/>
        <w:ind w:left="1080" w:hanging="1080"/>
        <w:jc w:val="left"/>
        <w:rPr>
          <w:rFonts w:ascii="Times New Roman" w:hAnsi="Times New Roman" w:cs="Times New Roman"/>
          <w:smallCaps/>
          <w:color w:val="000000" w:themeColor="text1"/>
          <w:kern w:val="0"/>
          <w:u w:val="single"/>
        </w:rPr>
      </w:pPr>
      <w:r w:rsidRPr="002E44FA">
        <w:rPr>
          <w:rFonts w:ascii="Times New Roman" w:hAnsi="Times New Roman" w:cs="Times New Roman"/>
          <w:smallCaps/>
          <w:color w:val="000000" w:themeColor="text1"/>
          <w:kern w:val="0"/>
          <w:u w:val="single"/>
        </w:rPr>
        <w:t>Excess Expenditures</w:t>
      </w:r>
    </w:p>
    <w:p w14:paraId="24C55242" w14:textId="77777777" w:rsidR="00890D99" w:rsidRPr="002E44FA" w:rsidRDefault="00890D99" w:rsidP="0052164C">
      <w:pPr>
        <w:pStyle w:val="local1"/>
        <w:spacing w:after="0" w:line="240" w:lineRule="auto"/>
        <w:jc w:val="both"/>
        <w:rPr>
          <w:rFonts w:ascii="Times New Roman" w:hAnsi="Times New Roman" w:cs="Times New Roman"/>
          <w:color w:val="000000" w:themeColor="text1"/>
          <w:sz w:val="24"/>
          <w:szCs w:val="24"/>
        </w:rPr>
      </w:pPr>
    </w:p>
    <w:p w14:paraId="3BFEDB8C" w14:textId="560F49D6" w:rsidR="008C7833" w:rsidRPr="002E44FA" w:rsidRDefault="00890D99" w:rsidP="0052164C">
      <w:pPr>
        <w:pStyle w:val="local1"/>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H</w:t>
      </w:r>
      <w:r w:rsidR="008C7833" w:rsidRPr="002E44FA">
        <w:rPr>
          <w:rFonts w:ascii="Times New Roman" w:hAnsi="Times New Roman" w:cs="Times New Roman"/>
          <w:color w:val="000000" w:themeColor="text1"/>
          <w:sz w:val="24"/>
          <w:szCs w:val="24"/>
        </w:rPr>
        <w:t>aving complied with MOE and excess costs requirements, IDEA Part B funds provided to the school will be used for the following activities:</w:t>
      </w:r>
    </w:p>
    <w:p w14:paraId="40F17409" w14:textId="77777777" w:rsidR="00890D99" w:rsidRPr="002E44FA" w:rsidRDefault="00890D99" w:rsidP="0052164C">
      <w:pPr>
        <w:pStyle w:val="local1"/>
        <w:spacing w:after="0" w:line="240" w:lineRule="auto"/>
        <w:jc w:val="both"/>
        <w:rPr>
          <w:rFonts w:ascii="Times New Roman" w:hAnsi="Times New Roman" w:cs="Times New Roman"/>
          <w:color w:val="000000" w:themeColor="text1"/>
          <w:sz w:val="24"/>
          <w:szCs w:val="24"/>
        </w:rPr>
      </w:pPr>
    </w:p>
    <w:p w14:paraId="3B5E754A" w14:textId="059B48F0" w:rsidR="002559BC" w:rsidRPr="002E44FA" w:rsidRDefault="002559BC" w:rsidP="0052164C">
      <w:pPr>
        <w:pStyle w:val="ListParagraph"/>
        <w:numPr>
          <w:ilvl w:val="0"/>
          <w:numId w:val="45"/>
        </w:numPr>
        <w:spacing w:after="0" w:line="240" w:lineRule="auto"/>
        <w:contextualSpacing w:val="0"/>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For the costs of special education and related services, and supplementary aids and services, provided in a regular class or other education-related setting to the child with a </w:t>
      </w:r>
      <w:r w:rsidRPr="002E44FA">
        <w:rPr>
          <w:rFonts w:ascii="Times New Roman" w:hAnsi="Times New Roman" w:cs="Times New Roman"/>
          <w:color w:val="000000" w:themeColor="text1"/>
          <w:sz w:val="24"/>
          <w:szCs w:val="24"/>
        </w:rPr>
        <w:lastRenderedPageBreak/>
        <w:t>disability in accordance with the individualized education program (</w:t>
      </w:r>
      <w:r w:rsidR="00E46AD9" w:rsidRPr="002E44FA">
        <w:rPr>
          <w:rFonts w:ascii="Times New Roman" w:hAnsi="Times New Roman" w:cs="Times New Roman"/>
          <w:color w:val="000000" w:themeColor="text1"/>
          <w:sz w:val="24"/>
          <w:szCs w:val="24"/>
        </w:rPr>
        <w:t>“</w:t>
      </w:r>
      <w:r w:rsidRPr="002E44FA">
        <w:rPr>
          <w:rFonts w:ascii="Times New Roman" w:hAnsi="Times New Roman" w:cs="Times New Roman"/>
          <w:color w:val="000000" w:themeColor="text1"/>
          <w:sz w:val="24"/>
          <w:szCs w:val="24"/>
        </w:rPr>
        <w:t>IEP</w:t>
      </w:r>
      <w:r w:rsidR="00E46AD9" w:rsidRPr="002E44FA">
        <w:rPr>
          <w:rFonts w:ascii="Times New Roman" w:hAnsi="Times New Roman" w:cs="Times New Roman"/>
          <w:color w:val="000000" w:themeColor="text1"/>
          <w:sz w:val="24"/>
          <w:szCs w:val="24"/>
        </w:rPr>
        <w:t>”</w:t>
      </w:r>
      <w:r w:rsidRPr="002E44FA">
        <w:rPr>
          <w:rFonts w:ascii="Times New Roman" w:hAnsi="Times New Roman" w:cs="Times New Roman"/>
          <w:color w:val="000000" w:themeColor="text1"/>
          <w:sz w:val="24"/>
          <w:szCs w:val="24"/>
        </w:rPr>
        <w:t>) of the child, even if nondisabled children benefit from such services;</w:t>
      </w:r>
    </w:p>
    <w:p w14:paraId="31C67180" w14:textId="77777777" w:rsidR="002559BC" w:rsidRPr="002E44FA" w:rsidRDefault="002559BC" w:rsidP="0052164C">
      <w:pPr>
        <w:pStyle w:val="ListParagraph"/>
        <w:numPr>
          <w:ilvl w:val="0"/>
          <w:numId w:val="45"/>
        </w:numPr>
        <w:spacing w:after="0" w:line="240" w:lineRule="auto"/>
        <w:contextualSpacing w:val="0"/>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To develop and implement coordinated, early intervening educational services in compliance with the child find and administration requirements, including:</w:t>
      </w:r>
    </w:p>
    <w:p w14:paraId="24FCF845" w14:textId="77777777" w:rsidR="002559BC" w:rsidRPr="002E44FA" w:rsidRDefault="002559BC" w:rsidP="0052164C">
      <w:pPr>
        <w:pStyle w:val="ListParagraph"/>
        <w:numPr>
          <w:ilvl w:val="1"/>
          <w:numId w:val="45"/>
        </w:numPr>
        <w:spacing w:after="0" w:line="240" w:lineRule="auto"/>
        <w:ind w:left="1080"/>
        <w:contextualSpacing w:val="0"/>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Early intervening services, which may include interagency financing structures, for children in kindergarten through grade 12 (with a particular emphasis on children in kindergarten through grade 3) who are not currently identified as needing special education or related services but who need additional academic and behavioral support to succeed in a general education environment;</w:t>
      </w:r>
    </w:p>
    <w:p w14:paraId="17CD2E75" w14:textId="4EF15C0E" w:rsidR="002559BC" w:rsidRPr="002E44FA" w:rsidRDefault="007F19EA" w:rsidP="0052164C">
      <w:pPr>
        <w:pStyle w:val="ListParagraph"/>
        <w:numPr>
          <w:ilvl w:val="1"/>
          <w:numId w:val="45"/>
        </w:numPr>
        <w:spacing w:after="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kern w:val="0"/>
          <w:sz w:val="24"/>
          <w:szCs w:val="24"/>
        </w:rPr>
        <w:t>Henry Ford Academy Alameda School for Art + Design Charter School</w:t>
      </w:r>
      <w:r w:rsidR="002559BC" w:rsidRPr="002E44FA">
        <w:rPr>
          <w:rFonts w:ascii="Times New Roman" w:hAnsi="Times New Roman" w:cs="Times New Roman"/>
          <w:color w:val="000000" w:themeColor="text1"/>
          <w:sz w:val="24"/>
          <w:szCs w:val="24"/>
        </w:rPr>
        <w:t xml:space="preserve"> may not use more than 15 percent of the amount received under IDEA Part B for any fiscal year, less any adjustments by </w:t>
      </w:r>
      <w:r>
        <w:rPr>
          <w:rFonts w:ascii="Times New Roman" w:hAnsi="Times New Roman" w:cs="Times New Roman"/>
          <w:bCs/>
          <w:color w:val="000000" w:themeColor="text1"/>
          <w:kern w:val="0"/>
          <w:sz w:val="24"/>
          <w:szCs w:val="24"/>
        </w:rPr>
        <w:t>Henry Ford Academy Alameda School for Art + Design Charter School</w:t>
      </w:r>
      <w:r w:rsidR="002559BC" w:rsidRPr="002E44FA">
        <w:rPr>
          <w:rFonts w:ascii="Times New Roman" w:hAnsi="Times New Roman" w:cs="Times New Roman"/>
          <w:color w:val="000000" w:themeColor="text1"/>
          <w:sz w:val="24"/>
          <w:szCs w:val="24"/>
        </w:rPr>
        <w:t xml:space="preserve"> to local fiscal effort, if any, in combination with other amounts, which may include amounts other than education funds, to develop and implement coordinated, early intervening services; and</w:t>
      </w:r>
    </w:p>
    <w:p w14:paraId="357C0B9B" w14:textId="34444E83" w:rsidR="002559BC" w:rsidRPr="002E44FA" w:rsidRDefault="002559BC" w:rsidP="0052164C">
      <w:pPr>
        <w:pStyle w:val="ListParagraph"/>
        <w:numPr>
          <w:ilvl w:val="0"/>
          <w:numId w:val="45"/>
        </w:numPr>
        <w:spacing w:after="0" w:line="240" w:lineRule="auto"/>
        <w:contextualSpacing w:val="0"/>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To establish and implement cost or risk-sharing funds, consortia, or cooperatives for </w:t>
      </w:r>
      <w:r w:rsidR="007F19EA">
        <w:rPr>
          <w:rFonts w:ascii="Times New Roman" w:hAnsi="Times New Roman" w:cs="Times New Roman"/>
          <w:bCs/>
          <w:color w:val="000000" w:themeColor="text1"/>
          <w:kern w:val="0"/>
          <w:sz w:val="24"/>
          <w:szCs w:val="24"/>
        </w:rPr>
        <w:t>Henry Ford Academy Alameda School for Art + Design Charter School</w:t>
      </w:r>
      <w:r w:rsidRPr="002E44FA">
        <w:rPr>
          <w:rFonts w:ascii="Times New Roman" w:hAnsi="Times New Roman" w:cs="Times New Roman"/>
          <w:color w:val="000000" w:themeColor="text1"/>
          <w:sz w:val="24"/>
          <w:szCs w:val="24"/>
        </w:rPr>
        <w:t xml:space="preserve">, or for </w:t>
      </w:r>
      <w:r w:rsidR="007F19EA">
        <w:rPr>
          <w:rFonts w:ascii="Times New Roman" w:hAnsi="Times New Roman" w:cs="Times New Roman"/>
          <w:bCs/>
          <w:color w:val="000000" w:themeColor="text1"/>
          <w:kern w:val="0"/>
          <w:sz w:val="24"/>
          <w:szCs w:val="24"/>
        </w:rPr>
        <w:t>Henry Ford Academy Alameda School for Art + Design Charter School</w:t>
      </w:r>
      <w:r w:rsidRPr="002E44FA">
        <w:rPr>
          <w:rFonts w:ascii="Times New Roman" w:hAnsi="Times New Roman" w:cs="Times New Roman"/>
          <w:color w:val="000000" w:themeColor="text1"/>
          <w:sz w:val="24"/>
          <w:szCs w:val="24"/>
        </w:rPr>
        <w:t xml:space="preserve">’s working in a consortium of which </w:t>
      </w:r>
      <w:r w:rsidR="007F19EA">
        <w:rPr>
          <w:rFonts w:ascii="Times New Roman" w:hAnsi="Times New Roman" w:cs="Times New Roman"/>
          <w:bCs/>
          <w:color w:val="000000" w:themeColor="text1"/>
          <w:kern w:val="0"/>
          <w:sz w:val="24"/>
          <w:szCs w:val="24"/>
        </w:rPr>
        <w:t>Henry Ford Academy Alameda School for Art + Design Charter School</w:t>
      </w:r>
      <w:r w:rsidRPr="002E44FA">
        <w:rPr>
          <w:rFonts w:ascii="Times New Roman" w:hAnsi="Times New Roman" w:cs="Times New Roman"/>
          <w:color w:val="000000" w:themeColor="text1"/>
          <w:sz w:val="24"/>
          <w:szCs w:val="24"/>
        </w:rPr>
        <w:t xml:space="preserve"> is a part, to pay for high-cost special education and related services.</w:t>
      </w:r>
    </w:p>
    <w:p w14:paraId="72D60FA0" w14:textId="706EE59F" w:rsidR="002559BC" w:rsidRPr="002E44FA" w:rsidRDefault="007F19EA" w:rsidP="0052164C">
      <w:pPr>
        <w:pStyle w:val="ListParagraph"/>
        <w:numPr>
          <w:ilvl w:val="0"/>
          <w:numId w:val="45"/>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kern w:val="0"/>
          <w:sz w:val="24"/>
          <w:szCs w:val="24"/>
        </w:rPr>
        <w:t>Henry Ford Academy Alameda School for Art + Design Charter School</w:t>
      </w:r>
      <w:r w:rsidR="0052164C" w:rsidRPr="002E44FA">
        <w:rPr>
          <w:rFonts w:ascii="Times New Roman" w:hAnsi="Times New Roman" w:cs="Times New Roman"/>
          <w:bCs/>
          <w:color w:val="000000" w:themeColor="text1"/>
          <w:kern w:val="0"/>
          <w:sz w:val="24"/>
          <w:szCs w:val="24"/>
        </w:rPr>
        <w:t xml:space="preserve"> </w:t>
      </w:r>
      <w:r w:rsidR="002559BC" w:rsidRPr="002E44FA">
        <w:rPr>
          <w:rFonts w:ascii="Times New Roman" w:hAnsi="Times New Roman" w:cs="Times New Roman"/>
          <w:color w:val="000000" w:themeColor="text1"/>
          <w:sz w:val="24"/>
          <w:szCs w:val="24"/>
        </w:rPr>
        <w:t>may use IDEA Part B funds to purchase appropriate technology for recordkeeping, data collection, and related case management activities of teachers and related services personnel providing services described in the IEP that is needed for the implementation of such case management activities.</w:t>
      </w:r>
    </w:p>
    <w:p w14:paraId="4978BD4F" w14:textId="77777777" w:rsidR="002559BC" w:rsidRPr="002E44FA" w:rsidRDefault="002559BC" w:rsidP="0052164C">
      <w:pPr>
        <w:spacing w:after="0" w:line="240" w:lineRule="auto"/>
        <w:jc w:val="both"/>
        <w:rPr>
          <w:rFonts w:ascii="Times New Roman" w:hAnsi="Times New Roman" w:cs="Times New Roman"/>
          <w:i/>
          <w:iCs/>
          <w:color w:val="000000" w:themeColor="text1"/>
          <w:sz w:val="24"/>
          <w:szCs w:val="24"/>
        </w:rPr>
      </w:pPr>
    </w:p>
    <w:p w14:paraId="5834458F" w14:textId="70CAD8C2" w:rsidR="002559BC" w:rsidRPr="002E44FA" w:rsidRDefault="002559BC" w:rsidP="0052164C">
      <w:pPr>
        <w:spacing w:after="0" w:line="240" w:lineRule="auto"/>
        <w:jc w:val="both"/>
        <w:rPr>
          <w:rFonts w:ascii="Times New Roman" w:hAnsi="Times New Roman" w:cs="Times New Roman"/>
          <w:i/>
          <w:iCs/>
          <w:color w:val="000000" w:themeColor="text1"/>
          <w:sz w:val="24"/>
          <w:szCs w:val="24"/>
        </w:rPr>
      </w:pPr>
      <w:r w:rsidRPr="002E44FA">
        <w:rPr>
          <w:rFonts w:ascii="Times New Roman" w:hAnsi="Times New Roman" w:cs="Times New Roman"/>
          <w:i/>
          <w:iCs/>
          <w:color w:val="000000" w:themeColor="text1"/>
          <w:sz w:val="24"/>
          <w:szCs w:val="24"/>
        </w:rPr>
        <w:t>34 CFR 300.208</w:t>
      </w:r>
      <w:r w:rsidR="00B65575" w:rsidRPr="002E44FA">
        <w:rPr>
          <w:rFonts w:ascii="Times New Roman" w:hAnsi="Times New Roman" w:cs="Times New Roman"/>
          <w:i/>
          <w:iCs/>
          <w:color w:val="000000" w:themeColor="text1"/>
          <w:sz w:val="24"/>
          <w:szCs w:val="24"/>
        </w:rPr>
        <w:t>.</w:t>
      </w:r>
    </w:p>
    <w:p w14:paraId="13BC3A78" w14:textId="77777777" w:rsidR="002559BC" w:rsidRPr="002E44FA" w:rsidRDefault="002559BC" w:rsidP="0052164C">
      <w:pPr>
        <w:pStyle w:val="local1"/>
        <w:spacing w:after="0" w:line="240" w:lineRule="auto"/>
        <w:rPr>
          <w:rFonts w:ascii="Times New Roman" w:hAnsi="Times New Roman" w:cs="Times New Roman"/>
          <w:b/>
          <w:i/>
          <w:color w:val="000000" w:themeColor="text1"/>
          <w:sz w:val="24"/>
          <w:szCs w:val="24"/>
        </w:rPr>
      </w:pPr>
    </w:p>
    <w:p w14:paraId="47AB5A83" w14:textId="77777777" w:rsidR="002559BC" w:rsidRPr="002E44FA" w:rsidRDefault="002559BC" w:rsidP="0052164C">
      <w:pPr>
        <w:pStyle w:val="PolicySection"/>
        <w:keepNext w:val="0"/>
        <w:widowControl w:val="0"/>
        <w:numPr>
          <w:ilvl w:val="0"/>
          <w:numId w:val="46"/>
        </w:numPr>
        <w:adjustRightInd w:val="0"/>
        <w:spacing w:after="0"/>
        <w:ind w:left="1080" w:hanging="1080"/>
        <w:jc w:val="left"/>
        <w:rPr>
          <w:rFonts w:ascii="Times New Roman" w:hAnsi="Times New Roman" w:cs="Times New Roman"/>
          <w:smallCaps/>
          <w:color w:val="000000" w:themeColor="text1"/>
          <w:kern w:val="0"/>
          <w:u w:val="single"/>
        </w:rPr>
      </w:pPr>
      <w:r w:rsidRPr="002E44FA">
        <w:rPr>
          <w:rFonts w:ascii="Times New Roman" w:hAnsi="Times New Roman" w:cs="Times New Roman"/>
          <w:smallCaps/>
          <w:color w:val="000000" w:themeColor="text1"/>
          <w:kern w:val="0"/>
          <w:u w:val="single"/>
        </w:rPr>
        <w:t xml:space="preserve">Early Intervening Services </w:t>
      </w:r>
    </w:p>
    <w:p w14:paraId="144D2E32" w14:textId="77777777" w:rsidR="00890D99" w:rsidRPr="002E44FA" w:rsidRDefault="00890D99" w:rsidP="0052164C">
      <w:pPr>
        <w:pStyle w:val="local1"/>
        <w:spacing w:after="0" w:line="240" w:lineRule="auto"/>
        <w:jc w:val="both"/>
        <w:rPr>
          <w:rFonts w:ascii="Times New Roman" w:hAnsi="Times New Roman" w:cs="Times New Roman"/>
          <w:color w:val="000000" w:themeColor="text1"/>
          <w:sz w:val="24"/>
          <w:szCs w:val="24"/>
        </w:rPr>
      </w:pPr>
    </w:p>
    <w:p w14:paraId="5A70052E" w14:textId="30EA715B" w:rsidR="00B65575" w:rsidRPr="002E44FA" w:rsidRDefault="008C7833" w:rsidP="0052164C">
      <w:pPr>
        <w:pStyle w:val="local1"/>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 xml:space="preserve">Funds made available for early intervening services, must supplement not supplant funds available under the </w:t>
      </w:r>
      <w:r w:rsidR="00B65575" w:rsidRPr="002E44FA">
        <w:rPr>
          <w:rFonts w:ascii="Times New Roman" w:eastAsiaTheme="minorHAnsi" w:hAnsi="Times New Roman" w:cs="Times New Roman"/>
          <w:sz w:val="24"/>
          <w:szCs w:val="24"/>
        </w:rPr>
        <w:t>Elementary and Secondary Education Act (“</w:t>
      </w:r>
      <w:r w:rsidR="00B65575" w:rsidRPr="002E44FA">
        <w:rPr>
          <w:rFonts w:ascii="Times New Roman" w:hAnsi="Times New Roman" w:cs="Times New Roman"/>
          <w:color w:val="000000" w:themeColor="text1"/>
          <w:sz w:val="24"/>
          <w:szCs w:val="24"/>
        </w:rPr>
        <w:t>ESEA”)</w:t>
      </w:r>
      <w:r w:rsidRPr="002E44FA">
        <w:rPr>
          <w:rFonts w:ascii="Times New Roman" w:hAnsi="Times New Roman" w:cs="Times New Roman"/>
          <w:color w:val="000000" w:themeColor="text1"/>
          <w:sz w:val="24"/>
          <w:szCs w:val="24"/>
        </w:rPr>
        <w:t>.</w:t>
      </w:r>
    </w:p>
    <w:p w14:paraId="50468479" w14:textId="77777777" w:rsidR="00B65575" w:rsidRPr="002E44FA" w:rsidRDefault="00B65575" w:rsidP="0052164C">
      <w:pPr>
        <w:pStyle w:val="local1"/>
        <w:spacing w:after="0" w:line="240" w:lineRule="auto"/>
        <w:jc w:val="both"/>
        <w:rPr>
          <w:rFonts w:ascii="Times New Roman" w:hAnsi="Times New Roman" w:cs="Times New Roman"/>
          <w:i/>
          <w:iCs/>
          <w:color w:val="000000" w:themeColor="text1"/>
          <w:sz w:val="24"/>
          <w:szCs w:val="24"/>
        </w:rPr>
      </w:pPr>
    </w:p>
    <w:p w14:paraId="63550AA8" w14:textId="1008665C" w:rsidR="008C7833" w:rsidRPr="002E44FA" w:rsidRDefault="008C7833" w:rsidP="0052164C">
      <w:pPr>
        <w:pStyle w:val="local1"/>
        <w:spacing w:after="0" w:line="240" w:lineRule="auto"/>
        <w:jc w:val="both"/>
        <w:rPr>
          <w:rFonts w:ascii="Times New Roman" w:hAnsi="Times New Roman" w:cs="Times New Roman"/>
          <w:i/>
          <w:iCs/>
          <w:color w:val="000000" w:themeColor="text1"/>
          <w:sz w:val="24"/>
          <w:szCs w:val="24"/>
        </w:rPr>
      </w:pPr>
      <w:r w:rsidRPr="002E44FA">
        <w:rPr>
          <w:rFonts w:ascii="Times New Roman" w:hAnsi="Times New Roman" w:cs="Times New Roman"/>
          <w:i/>
          <w:iCs/>
          <w:color w:val="000000" w:themeColor="text1"/>
          <w:sz w:val="24"/>
          <w:szCs w:val="24"/>
        </w:rPr>
        <w:t>34 CFR 300.226(e)</w:t>
      </w:r>
      <w:r w:rsidR="00B65575" w:rsidRPr="002E44FA">
        <w:rPr>
          <w:rFonts w:ascii="Times New Roman" w:hAnsi="Times New Roman" w:cs="Times New Roman"/>
          <w:i/>
          <w:iCs/>
          <w:color w:val="000000" w:themeColor="text1"/>
          <w:sz w:val="24"/>
          <w:szCs w:val="24"/>
        </w:rPr>
        <w:t>.</w:t>
      </w:r>
    </w:p>
    <w:p w14:paraId="22529DA2" w14:textId="77777777" w:rsidR="00890D99" w:rsidRPr="002E44FA" w:rsidRDefault="00890D99" w:rsidP="0052164C">
      <w:pPr>
        <w:pStyle w:val="local1"/>
        <w:spacing w:after="0" w:line="240" w:lineRule="auto"/>
        <w:jc w:val="both"/>
        <w:rPr>
          <w:rFonts w:ascii="Times New Roman" w:hAnsi="Times New Roman" w:cs="Times New Roman"/>
          <w:color w:val="000000" w:themeColor="text1"/>
          <w:sz w:val="24"/>
          <w:szCs w:val="24"/>
        </w:rPr>
      </w:pPr>
    </w:p>
    <w:p w14:paraId="5086CC29" w14:textId="56761B3A" w:rsidR="008C7833" w:rsidRPr="002E44FA" w:rsidRDefault="008C7833" w:rsidP="0052164C">
      <w:pPr>
        <w:pStyle w:val="PolicySection"/>
        <w:keepNext w:val="0"/>
        <w:widowControl w:val="0"/>
        <w:numPr>
          <w:ilvl w:val="0"/>
          <w:numId w:val="46"/>
        </w:numPr>
        <w:adjustRightInd w:val="0"/>
        <w:spacing w:after="0"/>
        <w:ind w:left="1080" w:hanging="1080"/>
        <w:jc w:val="left"/>
        <w:rPr>
          <w:rFonts w:ascii="Times New Roman" w:hAnsi="Times New Roman" w:cs="Times New Roman"/>
          <w:smallCaps/>
          <w:color w:val="000000" w:themeColor="text1"/>
          <w:kern w:val="0"/>
          <w:u w:val="single"/>
        </w:rPr>
      </w:pPr>
      <w:r w:rsidRPr="002E44FA">
        <w:rPr>
          <w:rFonts w:ascii="Times New Roman" w:hAnsi="Times New Roman" w:cs="Times New Roman"/>
          <w:smallCaps/>
          <w:color w:val="000000" w:themeColor="text1"/>
          <w:kern w:val="0"/>
          <w:u w:val="single"/>
        </w:rPr>
        <w:t xml:space="preserve">Use of IDEA Part B funds for Title 1 Programs </w:t>
      </w:r>
    </w:p>
    <w:p w14:paraId="0368DCED" w14:textId="77777777" w:rsidR="00890D99" w:rsidRPr="002E44FA" w:rsidRDefault="00890D99" w:rsidP="0052164C">
      <w:pPr>
        <w:pStyle w:val="local1"/>
        <w:spacing w:after="0" w:line="240" w:lineRule="auto"/>
        <w:jc w:val="both"/>
        <w:rPr>
          <w:rFonts w:ascii="Times New Roman" w:hAnsi="Times New Roman" w:cs="Times New Roman"/>
          <w:color w:val="000000" w:themeColor="text1"/>
          <w:sz w:val="24"/>
          <w:szCs w:val="24"/>
        </w:rPr>
      </w:pPr>
    </w:p>
    <w:p w14:paraId="37299978" w14:textId="70B6A183" w:rsidR="008C7833" w:rsidRPr="002E44FA" w:rsidRDefault="008C7833" w:rsidP="0052164C">
      <w:pPr>
        <w:pStyle w:val="local1"/>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Notwithstanding any other provisions related to commingling of funds</w:t>
      </w:r>
      <w:r w:rsidR="002559BC" w:rsidRPr="002E44FA">
        <w:rPr>
          <w:rFonts w:ascii="Times New Roman" w:hAnsi="Times New Roman" w:cs="Times New Roman"/>
          <w:color w:val="000000" w:themeColor="text1"/>
          <w:sz w:val="24"/>
          <w:szCs w:val="24"/>
        </w:rPr>
        <w:t xml:space="preserve">, </w:t>
      </w:r>
      <w:r w:rsidR="007F19EA">
        <w:rPr>
          <w:rFonts w:ascii="Times New Roman" w:hAnsi="Times New Roman" w:cs="Times New Roman"/>
          <w:bCs/>
          <w:color w:val="000000" w:themeColor="text1"/>
          <w:kern w:val="0"/>
          <w:sz w:val="24"/>
          <w:szCs w:val="24"/>
        </w:rPr>
        <w:t>Henry Ford Academy Alameda School for Art + Design Charter School</w:t>
      </w:r>
      <w:r w:rsidR="002559BC" w:rsidRPr="002E44FA">
        <w:rPr>
          <w:rFonts w:ascii="Times New Roman" w:hAnsi="Times New Roman" w:cs="Times New Roman"/>
          <w:color w:val="000000" w:themeColor="text1"/>
          <w:sz w:val="24"/>
          <w:szCs w:val="24"/>
        </w:rPr>
        <w:t xml:space="preserve"> </w:t>
      </w:r>
      <w:r w:rsidRPr="002E44FA">
        <w:rPr>
          <w:rFonts w:ascii="Times New Roman" w:hAnsi="Times New Roman" w:cs="Times New Roman"/>
          <w:color w:val="000000" w:themeColor="text1"/>
          <w:sz w:val="24"/>
          <w:szCs w:val="24"/>
        </w:rPr>
        <w:t>may use IDEA Part B funds received for any fiscal year to carry out a Title 1, Part A school wide program</w:t>
      </w:r>
      <w:r w:rsidR="00E46AD9" w:rsidRPr="002E44FA">
        <w:rPr>
          <w:rFonts w:ascii="Times New Roman" w:hAnsi="Times New Roman" w:cs="Times New Roman"/>
          <w:color w:val="000000" w:themeColor="text1"/>
          <w:sz w:val="24"/>
          <w:szCs w:val="24"/>
        </w:rPr>
        <w:t>s</w:t>
      </w:r>
      <w:r w:rsidRPr="002E44FA">
        <w:rPr>
          <w:rFonts w:ascii="Times New Roman" w:hAnsi="Times New Roman" w:cs="Times New Roman"/>
          <w:color w:val="000000" w:themeColor="text1"/>
          <w:sz w:val="24"/>
          <w:szCs w:val="24"/>
        </w:rPr>
        <w:t xml:space="preserve"> under ESEA, except that the amount may not exceed:</w:t>
      </w:r>
    </w:p>
    <w:p w14:paraId="51F14F75" w14:textId="77777777" w:rsidR="008C7833" w:rsidRPr="002E44FA" w:rsidRDefault="008C7833" w:rsidP="0052164C">
      <w:pPr>
        <w:pStyle w:val="local1"/>
        <w:spacing w:after="0" w:line="240" w:lineRule="auto"/>
        <w:rPr>
          <w:rFonts w:ascii="Times New Roman" w:hAnsi="Times New Roman" w:cs="Times New Roman"/>
          <w:color w:val="000000" w:themeColor="text1"/>
          <w:sz w:val="24"/>
          <w:szCs w:val="24"/>
        </w:rPr>
      </w:pPr>
    </w:p>
    <w:p w14:paraId="3182248E" w14:textId="77777777" w:rsidR="008C7833" w:rsidRPr="002E44FA" w:rsidRDefault="008C7833" w:rsidP="0052164C">
      <w:pPr>
        <w:pStyle w:val="local1"/>
        <w:numPr>
          <w:ilvl w:val="0"/>
          <w:numId w:val="43"/>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the amount received by the school under IDEA Part B for that fiscal year; divided by</w:t>
      </w:r>
    </w:p>
    <w:p w14:paraId="68C12863" w14:textId="77777777" w:rsidR="008C7833" w:rsidRPr="002E44FA" w:rsidRDefault="008C7833" w:rsidP="0052164C">
      <w:pPr>
        <w:pStyle w:val="local1"/>
        <w:numPr>
          <w:ilvl w:val="0"/>
          <w:numId w:val="43"/>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the number of students with disabilities in the jurisdiction of the school; and multiplied by</w:t>
      </w:r>
    </w:p>
    <w:p w14:paraId="55373EC5" w14:textId="77777777" w:rsidR="008C7833" w:rsidRPr="002E44FA" w:rsidRDefault="008C7833" w:rsidP="0052164C">
      <w:pPr>
        <w:pStyle w:val="local1"/>
        <w:numPr>
          <w:ilvl w:val="0"/>
          <w:numId w:val="43"/>
        </w:numPr>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lastRenderedPageBreak/>
        <w:t>the number of students with disabilities participating in the school wide program.</w:t>
      </w:r>
    </w:p>
    <w:p w14:paraId="0E688D67" w14:textId="77777777" w:rsidR="002559BC" w:rsidRPr="002E44FA" w:rsidRDefault="002559BC" w:rsidP="0052164C">
      <w:pPr>
        <w:pStyle w:val="local1"/>
        <w:spacing w:after="0" w:line="240" w:lineRule="auto"/>
        <w:rPr>
          <w:rFonts w:ascii="Times New Roman" w:hAnsi="Times New Roman" w:cs="Times New Roman"/>
          <w:i/>
          <w:iCs/>
          <w:color w:val="000000" w:themeColor="text1"/>
          <w:sz w:val="24"/>
          <w:szCs w:val="24"/>
        </w:rPr>
      </w:pPr>
    </w:p>
    <w:p w14:paraId="436FFF7B" w14:textId="1FF87437" w:rsidR="008C7833" w:rsidRPr="002E44FA" w:rsidRDefault="008C7833" w:rsidP="0052164C">
      <w:pPr>
        <w:pStyle w:val="local1"/>
        <w:spacing w:after="0" w:line="240" w:lineRule="auto"/>
        <w:rPr>
          <w:rFonts w:ascii="Times New Roman" w:hAnsi="Times New Roman" w:cs="Times New Roman"/>
          <w:i/>
          <w:iCs/>
          <w:color w:val="000000" w:themeColor="text1"/>
          <w:sz w:val="24"/>
          <w:szCs w:val="24"/>
        </w:rPr>
      </w:pPr>
      <w:r w:rsidRPr="002E44FA">
        <w:rPr>
          <w:rFonts w:ascii="Times New Roman" w:hAnsi="Times New Roman" w:cs="Times New Roman"/>
          <w:i/>
          <w:iCs/>
          <w:color w:val="000000" w:themeColor="text1"/>
          <w:sz w:val="24"/>
          <w:szCs w:val="24"/>
        </w:rPr>
        <w:t>34 CFR 300.206; 20 U</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S</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C</w:t>
      </w:r>
      <w:r w:rsidR="00B65575" w:rsidRPr="002E44FA">
        <w:rPr>
          <w:rFonts w:ascii="Times New Roman" w:hAnsi="Times New Roman" w:cs="Times New Roman"/>
          <w:i/>
          <w:iCs/>
          <w:color w:val="000000" w:themeColor="text1"/>
          <w:sz w:val="24"/>
          <w:szCs w:val="24"/>
        </w:rPr>
        <w:t>.</w:t>
      </w:r>
      <w:r w:rsidRPr="002E44FA">
        <w:rPr>
          <w:rFonts w:ascii="Times New Roman" w:hAnsi="Times New Roman" w:cs="Times New Roman"/>
          <w:i/>
          <w:iCs/>
          <w:color w:val="000000" w:themeColor="text1"/>
          <w:sz w:val="24"/>
          <w:szCs w:val="24"/>
        </w:rPr>
        <w:t xml:space="preserve"> 1413</w:t>
      </w:r>
      <w:r w:rsidR="00B65575" w:rsidRPr="002E44FA">
        <w:rPr>
          <w:rFonts w:ascii="Times New Roman" w:hAnsi="Times New Roman" w:cs="Times New Roman"/>
          <w:i/>
          <w:iCs/>
          <w:color w:val="000000" w:themeColor="text1"/>
          <w:sz w:val="24"/>
          <w:szCs w:val="24"/>
        </w:rPr>
        <w:t>.</w:t>
      </w:r>
    </w:p>
    <w:p w14:paraId="3AA8EB73" w14:textId="77777777" w:rsidR="008C7833" w:rsidRPr="002E44FA" w:rsidRDefault="008C7833" w:rsidP="0052164C">
      <w:pPr>
        <w:pStyle w:val="local1"/>
        <w:spacing w:after="0" w:line="240" w:lineRule="auto"/>
        <w:rPr>
          <w:rFonts w:ascii="Times New Roman" w:hAnsi="Times New Roman" w:cs="Times New Roman"/>
          <w:color w:val="000000" w:themeColor="text1"/>
          <w:sz w:val="24"/>
          <w:szCs w:val="24"/>
        </w:rPr>
      </w:pPr>
    </w:p>
    <w:p w14:paraId="7D5D657A" w14:textId="77777777" w:rsidR="008C7833" w:rsidRPr="002E44FA" w:rsidRDefault="008C7833" w:rsidP="007C5E50">
      <w:pPr>
        <w:pStyle w:val="PolicySection"/>
        <w:widowControl w:val="0"/>
        <w:numPr>
          <w:ilvl w:val="0"/>
          <w:numId w:val="46"/>
        </w:numPr>
        <w:adjustRightInd w:val="0"/>
        <w:spacing w:after="0"/>
        <w:ind w:left="1080" w:hanging="1080"/>
        <w:jc w:val="left"/>
        <w:rPr>
          <w:rFonts w:ascii="Times New Roman" w:hAnsi="Times New Roman" w:cs="Times New Roman"/>
          <w:smallCaps/>
          <w:color w:val="000000" w:themeColor="text1"/>
          <w:kern w:val="0"/>
          <w:u w:val="single"/>
        </w:rPr>
      </w:pPr>
      <w:r w:rsidRPr="002E44FA">
        <w:rPr>
          <w:rFonts w:ascii="Times New Roman" w:hAnsi="Times New Roman" w:cs="Times New Roman"/>
          <w:smallCaps/>
          <w:color w:val="000000" w:themeColor="text1"/>
          <w:kern w:val="0"/>
          <w:u w:val="single"/>
        </w:rPr>
        <w:t>Compliance with Federal Funding Requirements: Title 1</w:t>
      </w:r>
    </w:p>
    <w:p w14:paraId="098D0CB9" w14:textId="77777777" w:rsidR="00890D99" w:rsidRPr="002E44FA" w:rsidRDefault="00890D99" w:rsidP="007C5E50">
      <w:pPr>
        <w:pStyle w:val="local1"/>
        <w:keepNext/>
        <w:spacing w:after="0" w:line="240" w:lineRule="auto"/>
        <w:jc w:val="both"/>
        <w:rPr>
          <w:rFonts w:ascii="Times New Roman" w:hAnsi="Times New Roman" w:cs="Times New Roman"/>
          <w:color w:val="000000" w:themeColor="text1"/>
          <w:sz w:val="24"/>
          <w:szCs w:val="24"/>
        </w:rPr>
      </w:pPr>
    </w:p>
    <w:p w14:paraId="57A03503" w14:textId="3DEE68F2" w:rsidR="008C7833" w:rsidRPr="002E44FA" w:rsidRDefault="008C7833" w:rsidP="0052164C">
      <w:pPr>
        <w:pStyle w:val="local1"/>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To the extent required under Title 1 of the</w:t>
      </w:r>
      <w:r w:rsidR="00B531D9" w:rsidRPr="002E44FA">
        <w:rPr>
          <w:rFonts w:ascii="Times New Roman" w:hAnsi="Times New Roman" w:cs="Times New Roman"/>
          <w:color w:val="000000" w:themeColor="text1"/>
          <w:sz w:val="24"/>
          <w:szCs w:val="24"/>
        </w:rPr>
        <w:t xml:space="preserve"> ESEA</w:t>
      </w:r>
      <w:r w:rsidRPr="002E44FA">
        <w:rPr>
          <w:rFonts w:ascii="Times New Roman" w:hAnsi="Times New Roman" w:cs="Times New Roman"/>
          <w:color w:val="000000" w:themeColor="text1"/>
          <w:sz w:val="24"/>
          <w:szCs w:val="24"/>
        </w:rPr>
        <w:t xml:space="preserve">, </w:t>
      </w:r>
      <w:r w:rsidR="007F19EA">
        <w:rPr>
          <w:rFonts w:ascii="Times New Roman" w:hAnsi="Times New Roman" w:cs="Times New Roman"/>
          <w:bCs/>
          <w:color w:val="000000" w:themeColor="text1"/>
          <w:kern w:val="0"/>
          <w:sz w:val="24"/>
          <w:szCs w:val="24"/>
        </w:rPr>
        <w:t>Henry Ford Academy Alameda School for Art + Design Charter School</w:t>
      </w:r>
      <w:r w:rsidR="002559BC" w:rsidRPr="002E44FA">
        <w:rPr>
          <w:rFonts w:ascii="Times New Roman" w:hAnsi="Times New Roman" w:cs="Times New Roman"/>
          <w:color w:val="000000" w:themeColor="text1"/>
          <w:sz w:val="24"/>
          <w:szCs w:val="24"/>
        </w:rPr>
        <w:t xml:space="preserve"> </w:t>
      </w:r>
      <w:r w:rsidRPr="002E44FA">
        <w:rPr>
          <w:rFonts w:ascii="Times New Roman" w:hAnsi="Times New Roman" w:cs="Times New Roman"/>
          <w:color w:val="000000" w:themeColor="text1"/>
          <w:sz w:val="24"/>
          <w:szCs w:val="24"/>
        </w:rPr>
        <w:t xml:space="preserve">shall ensure equity among school programs in staff/student ratios and in expenditures of money for curriculum materials and instructional supplies. “Staff” shall include teachers, administrators, and auxiliary personnel. In special programs, such as special education and bilingual education, a lower ratio may be maintained and more money may be spent as necessary to fulfill other legal requirements. </w:t>
      </w:r>
    </w:p>
    <w:p w14:paraId="23E86377" w14:textId="77777777" w:rsidR="002559BC" w:rsidRPr="002E44FA" w:rsidRDefault="002559BC" w:rsidP="0052164C">
      <w:pPr>
        <w:pStyle w:val="local1"/>
        <w:spacing w:after="0" w:line="240" w:lineRule="auto"/>
        <w:jc w:val="both"/>
        <w:rPr>
          <w:rFonts w:ascii="Times New Roman" w:hAnsi="Times New Roman" w:cs="Times New Roman"/>
          <w:color w:val="000000" w:themeColor="text1"/>
          <w:sz w:val="24"/>
          <w:szCs w:val="24"/>
        </w:rPr>
      </w:pPr>
    </w:p>
    <w:p w14:paraId="381EA9BB" w14:textId="6B5A3219" w:rsidR="008C7833" w:rsidRPr="0052164C" w:rsidRDefault="008C7833" w:rsidP="0052164C">
      <w:pPr>
        <w:pStyle w:val="local1"/>
        <w:spacing w:after="0" w:line="240" w:lineRule="auto"/>
        <w:jc w:val="both"/>
        <w:rPr>
          <w:rFonts w:ascii="Times New Roman" w:hAnsi="Times New Roman" w:cs="Times New Roman"/>
          <w:color w:val="000000" w:themeColor="text1"/>
          <w:sz w:val="24"/>
          <w:szCs w:val="24"/>
        </w:rPr>
      </w:pPr>
      <w:r w:rsidRPr="002E44FA">
        <w:rPr>
          <w:rFonts w:ascii="Times New Roman" w:hAnsi="Times New Roman" w:cs="Times New Roman"/>
          <w:color w:val="000000" w:themeColor="text1"/>
          <w:sz w:val="24"/>
          <w:szCs w:val="24"/>
        </w:rPr>
        <w:t>The parental involvement program shall be set up in accordance with requirements of Title 1 of the</w:t>
      </w:r>
      <w:r w:rsidR="008D1E4F" w:rsidRPr="002E44FA">
        <w:rPr>
          <w:rFonts w:ascii="Times New Roman" w:hAnsi="Times New Roman" w:cs="Times New Roman"/>
          <w:color w:val="000000" w:themeColor="text1"/>
          <w:sz w:val="24"/>
          <w:szCs w:val="24"/>
        </w:rPr>
        <w:t xml:space="preserve"> ESEA</w:t>
      </w:r>
      <w:r w:rsidRPr="002E44FA">
        <w:rPr>
          <w:rFonts w:ascii="Times New Roman" w:hAnsi="Times New Roman" w:cs="Times New Roman"/>
          <w:color w:val="000000" w:themeColor="text1"/>
          <w:sz w:val="24"/>
          <w:szCs w:val="24"/>
        </w:rPr>
        <w:t>, as applicable. Parental involvement is encouraged and required in the planning and decision-making process for the school and for the campus.</w:t>
      </w:r>
    </w:p>
    <w:p w14:paraId="0B623C29" w14:textId="77777777" w:rsidR="008C7833" w:rsidRPr="0052164C" w:rsidRDefault="008C7833" w:rsidP="0052164C">
      <w:pPr>
        <w:pStyle w:val="local1"/>
        <w:spacing w:after="0" w:line="240" w:lineRule="auto"/>
        <w:rPr>
          <w:rFonts w:ascii="Times New Roman" w:hAnsi="Times New Roman" w:cs="Times New Roman"/>
          <w:color w:val="000000" w:themeColor="text1"/>
          <w:sz w:val="24"/>
          <w:szCs w:val="24"/>
        </w:rPr>
      </w:pPr>
    </w:p>
    <w:sectPr w:rsidR="008C7833" w:rsidRPr="0052164C" w:rsidSect="004A4E26">
      <w:headerReference w:type="default" r:id="rId8"/>
      <w:footerReference w:type="default" r:id="rId9"/>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F653" w14:textId="77777777" w:rsidR="00C029A2" w:rsidRDefault="00C029A2" w:rsidP="004052A2">
      <w:pPr>
        <w:spacing w:after="0" w:line="240" w:lineRule="auto"/>
      </w:pPr>
      <w:r>
        <w:separator/>
      </w:r>
    </w:p>
  </w:endnote>
  <w:endnote w:type="continuationSeparator" w:id="0">
    <w:p w14:paraId="75142676" w14:textId="77777777" w:rsidR="00C029A2" w:rsidRDefault="00C029A2"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668"/>
      <w:gridCol w:w="236"/>
      <w:gridCol w:w="3168"/>
    </w:tblGrid>
    <w:tr w:rsidR="008C4914" w:rsidRPr="00890D99" w14:paraId="2CEA36AC" w14:textId="77777777" w:rsidTr="004A4E26">
      <w:trPr>
        <w:cantSplit/>
      </w:trPr>
      <w:tc>
        <w:tcPr>
          <w:tcW w:w="5668" w:type="dxa"/>
        </w:tcPr>
        <w:p w14:paraId="662A0C51" w14:textId="07A274CF" w:rsidR="008C4914" w:rsidRPr="00890D99" w:rsidRDefault="004A4E26" w:rsidP="00890D99">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890D99">
            <w:rPr>
              <w:rFonts w:ascii="Times New Roman" w:hAnsi="Times New Roman" w:cs="Times New Roman"/>
              <w:sz w:val="20"/>
              <w:szCs w:val="20"/>
            </w:rPr>
            <w:t xml:space="preserve">: </w:t>
          </w:r>
          <w:r w:rsidR="00643671">
            <w:rPr>
              <w:rFonts w:ascii="Times New Roman" w:hAnsi="Times New Roman" w:cs="Times New Roman"/>
              <w:sz w:val="20"/>
              <w:szCs w:val="20"/>
            </w:rPr>
            <w:t>01-09-2024</w:t>
          </w:r>
        </w:p>
      </w:tc>
      <w:tc>
        <w:tcPr>
          <w:tcW w:w="236" w:type="dxa"/>
        </w:tcPr>
        <w:p w14:paraId="76275C69" w14:textId="77777777" w:rsidR="008C4914" w:rsidRPr="00890D99" w:rsidRDefault="008C4914">
          <w:pPr>
            <w:pStyle w:val="Footer"/>
            <w:rPr>
              <w:rFonts w:ascii="Times New Roman" w:hAnsi="Times New Roman" w:cs="Times New Roman"/>
              <w:sz w:val="20"/>
              <w:szCs w:val="20"/>
            </w:rPr>
          </w:pPr>
        </w:p>
      </w:tc>
      <w:tc>
        <w:tcPr>
          <w:tcW w:w="3168" w:type="dxa"/>
        </w:tcPr>
        <w:p w14:paraId="5F1111F1" w14:textId="78BDB871" w:rsidR="008C4914" w:rsidRPr="00890D99" w:rsidRDefault="008C4914">
          <w:pPr>
            <w:pStyle w:val="Footer"/>
            <w:jc w:val="right"/>
            <w:rPr>
              <w:rFonts w:ascii="Times New Roman" w:hAnsi="Times New Roman" w:cs="Times New Roman"/>
              <w:sz w:val="20"/>
              <w:szCs w:val="20"/>
            </w:rPr>
          </w:pPr>
          <w:r w:rsidRPr="00890D99">
            <w:rPr>
              <w:rFonts w:ascii="Times New Roman" w:hAnsi="Times New Roman" w:cs="Times New Roman"/>
              <w:sz w:val="20"/>
              <w:szCs w:val="20"/>
            </w:rPr>
            <w:fldChar w:fldCharType="begin"/>
          </w:r>
          <w:r w:rsidRPr="00890D99">
            <w:rPr>
              <w:rFonts w:ascii="Times New Roman" w:hAnsi="Times New Roman" w:cs="Times New Roman"/>
              <w:sz w:val="20"/>
              <w:szCs w:val="20"/>
            </w:rPr>
            <w:instrText xml:space="preserve"> PAGE </w:instrText>
          </w:r>
          <w:r w:rsidRPr="00890D99">
            <w:rPr>
              <w:rFonts w:ascii="Times New Roman" w:hAnsi="Times New Roman" w:cs="Times New Roman"/>
              <w:sz w:val="20"/>
              <w:szCs w:val="20"/>
            </w:rPr>
            <w:fldChar w:fldCharType="separate"/>
          </w:r>
          <w:r w:rsidR="007644AA">
            <w:rPr>
              <w:rFonts w:ascii="Times New Roman" w:hAnsi="Times New Roman" w:cs="Times New Roman"/>
              <w:noProof/>
              <w:sz w:val="20"/>
              <w:szCs w:val="20"/>
            </w:rPr>
            <w:t>2</w:t>
          </w:r>
          <w:r w:rsidRPr="00890D99">
            <w:rPr>
              <w:rFonts w:ascii="Times New Roman" w:hAnsi="Times New Roman" w:cs="Times New Roman"/>
              <w:sz w:val="20"/>
              <w:szCs w:val="20"/>
            </w:rPr>
            <w:fldChar w:fldCharType="end"/>
          </w:r>
          <w:r w:rsidRPr="00890D99">
            <w:rPr>
              <w:rFonts w:ascii="Times New Roman" w:hAnsi="Times New Roman" w:cs="Times New Roman"/>
              <w:sz w:val="20"/>
              <w:szCs w:val="20"/>
            </w:rPr>
            <w:t xml:space="preserve"> of </w:t>
          </w:r>
          <w:r w:rsidRPr="00890D99">
            <w:rPr>
              <w:rFonts w:ascii="Times New Roman" w:hAnsi="Times New Roman" w:cs="Times New Roman"/>
              <w:sz w:val="20"/>
              <w:szCs w:val="20"/>
            </w:rPr>
            <w:fldChar w:fldCharType="begin"/>
          </w:r>
          <w:r w:rsidRPr="00890D99">
            <w:rPr>
              <w:rFonts w:ascii="Times New Roman" w:hAnsi="Times New Roman" w:cs="Times New Roman"/>
              <w:sz w:val="20"/>
              <w:szCs w:val="20"/>
            </w:rPr>
            <w:instrText xml:space="preserve"> NUMPAGES </w:instrText>
          </w:r>
          <w:r w:rsidRPr="00890D99">
            <w:rPr>
              <w:rFonts w:ascii="Times New Roman" w:hAnsi="Times New Roman" w:cs="Times New Roman"/>
              <w:sz w:val="20"/>
              <w:szCs w:val="20"/>
            </w:rPr>
            <w:fldChar w:fldCharType="separate"/>
          </w:r>
          <w:r w:rsidR="007644AA">
            <w:rPr>
              <w:rFonts w:ascii="Times New Roman" w:hAnsi="Times New Roman" w:cs="Times New Roman"/>
              <w:noProof/>
              <w:sz w:val="20"/>
              <w:szCs w:val="20"/>
            </w:rPr>
            <w:t>3</w:t>
          </w:r>
          <w:r w:rsidRPr="00890D99">
            <w:rPr>
              <w:rFonts w:ascii="Times New Roman" w:hAnsi="Times New Roman" w:cs="Times New Roman"/>
              <w:sz w:val="20"/>
              <w:szCs w:val="20"/>
            </w:rPr>
            <w:fldChar w:fldCharType="end"/>
          </w:r>
        </w:p>
      </w:tc>
    </w:tr>
    <w:tr w:rsidR="008C4914" w:rsidRPr="00890D99" w14:paraId="6FED865F" w14:textId="77777777" w:rsidTr="004A4E26">
      <w:trPr>
        <w:cantSplit/>
      </w:trPr>
      <w:tc>
        <w:tcPr>
          <w:tcW w:w="5668" w:type="dxa"/>
        </w:tcPr>
        <w:p w14:paraId="30404272" w14:textId="3673F900" w:rsidR="008C4914" w:rsidRPr="00890D99" w:rsidRDefault="008C4914" w:rsidP="009665C6">
          <w:pPr>
            <w:pStyle w:val="Footer"/>
            <w:rPr>
              <w:rFonts w:ascii="Times New Roman" w:hAnsi="Times New Roman" w:cs="Times New Roman"/>
              <w:sz w:val="20"/>
              <w:szCs w:val="20"/>
            </w:rPr>
          </w:pPr>
        </w:p>
      </w:tc>
      <w:tc>
        <w:tcPr>
          <w:tcW w:w="236" w:type="dxa"/>
        </w:tcPr>
        <w:p w14:paraId="2C41E0B6" w14:textId="77777777" w:rsidR="008C4914" w:rsidRPr="00890D99" w:rsidRDefault="008C4914">
          <w:pPr>
            <w:pStyle w:val="Footer"/>
            <w:rPr>
              <w:rFonts w:ascii="Times New Roman" w:hAnsi="Times New Roman" w:cs="Times New Roman"/>
              <w:sz w:val="20"/>
              <w:szCs w:val="20"/>
            </w:rPr>
          </w:pPr>
        </w:p>
      </w:tc>
      <w:tc>
        <w:tcPr>
          <w:tcW w:w="3168" w:type="dxa"/>
        </w:tcPr>
        <w:p w14:paraId="76568306" w14:textId="24121E2D" w:rsidR="008C4914" w:rsidRPr="00890D99" w:rsidRDefault="008C4914">
          <w:pPr>
            <w:pStyle w:val="Footer"/>
            <w:rPr>
              <w:rFonts w:ascii="Times New Roman" w:hAnsi="Times New Roman" w:cs="Times New Roman"/>
              <w:sz w:val="20"/>
              <w:szCs w:val="20"/>
            </w:rPr>
          </w:pPr>
        </w:p>
      </w:tc>
    </w:tr>
    <w:tr w:rsidR="008C4914" w:rsidRPr="00890D99" w14:paraId="28E1C815" w14:textId="77777777" w:rsidTr="004A4E26">
      <w:trPr>
        <w:cantSplit/>
      </w:trPr>
      <w:tc>
        <w:tcPr>
          <w:tcW w:w="5668" w:type="dxa"/>
        </w:tcPr>
        <w:p w14:paraId="2F939F7C" w14:textId="7615D9F6" w:rsidR="008C4914" w:rsidRDefault="007F4348">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60F58">
            <w:rPr>
              <w:rFonts w:ascii="Times New Roman" w:hAnsi="Times New Roman" w:cs="Times New Roman"/>
              <w:sz w:val="20"/>
              <w:szCs w:val="20"/>
            </w:rPr>
            <w:t>May 2</w:t>
          </w:r>
          <w:r w:rsidR="004A4E26">
            <w:rPr>
              <w:rFonts w:ascii="Times New Roman" w:hAnsi="Times New Roman" w:cs="Times New Roman"/>
              <w:sz w:val="20"/>
              <w:szCs w:val="20"/>
            </w:rPr>
            <w:t xml:space="preserve">, 2022 </w:t>
          </w:r>
          <w:r>
            <w:rPr>
              <w:rFonts w:ascii="Times New Roman" w:hAnsi="Times New Roman" w:cs="Times New Roman"/>
              <w:sz w:val="20"/>
              <w:szCs w:val="20"/>
            </w:rPr>
            <w:t>Schulman, Lopez, Hoffer &amp; Adelstein, LLP</w:t>
          </w:r>
        </w:p>
        <w:p w14:paraId="0648DAD5" w14:textId="70DE9E34" w:rsidR="007F4348" w:rsidRPr="00890D99" w:rsidRDefault="007F4348">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236" w:type="dxa"/>
        </w:tcPr>
        <w:p w14:paraId="33FFDBA5" w14:textId="110DD979" w:rsidR="008C4914" w:rsidRPr="00890D99" w:rsidRDefault="008C4914">
          <w:pPr>
            <w:pStyle w:val="Footer"/>
            <w:rPr>
              <w:rFonts w:ascii="Times New Roman" w:hAnsi="Times New Roman" w:cs="Times New Roman"/>
              <w:sz w:val="20"/>
              <w:szCs w:val="20"/>
            </w:rPr>
          </w:pPr>
        </w:p>
      </w:tc>
      <w:tc>
        <w:tcPr>
          <w:tcW w:w="3168" w:type="dxa"/>
        </w:tcPr>
        <w:p w14:paraId="799A209B" w14:textId="27681CB7" w:rsidR="008C4914" w:rsidRPr="00890D99" w:rsidRDefault="007F4348"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EBECE9A" wp14:editId="291CD1AE">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05413A6D"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7062" w14:textId="77777777" w:rsidR="00C029A2" w:rsidRDefault="00C029A2" w:rsidP="004052A2">
      <w:pPr>
        <w:spacing w:after="0" w:line="240" w:lineRule="auto"/>
      </w:pPr>
      <w:r>
        <w:separator/>
      </w:r>
    </w:p>
  </w:footnote>
  <w:footnote w:type="continuationSeparator" w:id="0">
    <w:p w14:paraId="5516AAA8" w14:textId="77777777" w:rsidR="00C029A2" w:rsidRDefault="00C029A2"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890D99" w14:paraId="32E0E722" w14:textId="77777777">
      <w:tc>
        <w:tcPr>
          <w:tcW w:w="7488" w:type="dxa"/>
        </w:tcPr>
        <w:p w14:paraId="7F24C7BC" w14:textId="56F5CD25" w:rsidR="008C4914" w:rsidRPr="00890D99" w:rsidRDefault="00DA40CC"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643671">
            <w:rPr>
              <w:rFonts w:ascii="Times New Roman" w:hAnsi="Times New Roman" w:cs="Times New Roman"/>
              <w:b/>
              <w:bCs/>
              <w:sz w:val="24"/>
              <w:szCs w:val="24"/>
            </w:rPr>
            <w:t>ENRY FORD LEARNING INSTITUTE</w:t>
          </w:r>
          <w:r w:rsidR="008C4914" w:rsidRPr="00890D99">
            <w:rPr>
              <w:rFonts w:ascii="Times New Roman" w:hAnsi="Times New Roman" w:cs="Times New Roman"/>
              <w:b/>
              <w:bCs/>
              <w:sz w:val="24"/>
              <w:szCs w:val="24"/>
            </w:rPr>
            <w:t xml:space="preserve"> BOARD POLICY MANUAL</w:t>
          </w:r>
        </w:p>
        <w:p w14:paraId="5EE2EBC8" w14:textId="099D8D8D" w:rsidR="00764EA0" w:rsidRPr="00890D99" w:rsidRDefault="005470B2" w:rsidP="00F74F8B">
          <w:pPr>
            <w:pStyle w:val="Header"/>
            <w:rPr>
              <w:rFonts w:ascii="Times New Roman" w:hAnsi="Times New Roman" w:cs="Times New Roman"/>
              <w:bCs/>
              <w:sz w:val="24"/>
              <w:szCs w:val="24"/>
            </w:rPr>
          </w:pPr>
          <w:r w:rsidRPr="00890D99">
            <w:rPr>
              <w:rFonts w:ascii="Times New Roman" w:hAnsi="Times New Roman" w:cs="Times New Roman"/>
              <w:bCs/>
              <w:sz w:val="24"/>
              <w:szCs w:val="24"/>
            </w:rPr>
            <w:t xml:space="preserve">POLICY GROUP 6 - </w:t>
          </w:r>
          <w:r w:rsidR="00764EA0" w:rsidRPr="00890D99">
            <w:rPr>
              <w:rFonts w:ascii="Times New Roman" w:hAnsi="Times New Roman" w:cs="Times New Roman"/>
              <w:bCs/>
              <w:sz w:val="24"/>
              <w:szCs w:val="24"/>
            </w:rPr>
            <w:t>SPECIAL EDUCATION</w:t>
          </w:r>
        </w:p>
      </w:tc>
      <w:tc>
        <w:tcPr>
          <w:tcW w:w="1872" w:type="dxa"/>
        </w:tcPr>
        <w:p w14:paraId="427C3A99" w14:textId="35972212" w:rsidR="008C4914" w:rsidRPr="00890D99" w:rsidRDefault="005470B2" w:rsidP="00886C1F">
          <w:pPr>
            <w:pStyle w:val="Header"/>
            <w:tabs>
              <w:tab w:val="left" w:pos="195"/>
            </w:tabs>
            <w:rPr>
              <w:rFonts w:ascii="Times New Roman" w:hAnsi="Times New Roman" w:cs="Times New Roman"/>
              <w:sz w:val="24"/>
              <w:szCs w:val="24"/>
            </w:rPr>
          </w:pPr>
          <w:r w:rsidRPr="00890D99">
            <w:rPr>
              <w:rFonts w:ascii="Times New Roman" w:hAnsi="Times New Roman" w:cs="Times New Roman"/>
              <w:sz w:val="24"/>
              <w:szCs w:val="24"/>
            </w:rPr>
            <w:t>PG-6.1</w:t>
          </w:r>
          <w:r w:rsidR="007C121D">
            <w:rPr>
              <w:rFonts w:ascii="Times New Roman" w:hAnsi="Times New Roman" w:cs="Times New Roman"/>
              <w:sz w:val="24"/>
              <w:szCs w:val="24"/>
            </w:rPr>
            <w:t>7</w:t>
          </w:r>
        </w:p>
      </w:tc>
    </w:tr>
    <w:tr w:rsidR="008C4914" w:rsidRPr="00890D99" w14:paraId="1DFF2FD1" w14:textId="77777777">
      <w:tc>
        <w:tcPr>
          <w:tcW w:w="7488" w:type="dxa"/>
        </w:tcPr>
        <w:p w14:paraId="0DCD420A" w14:textId="38BCA438" w:rsidR="008C4914" w:rsidRPr="00890D99" w:rsidRDefault="008C7833" w:rsidP="00BD4E6D">
          <w:pPr>
            <w:pStyle w:val="Header"/>
            <w:rPr>
              <w:rFonts w:ascii="Times New Roman" w:hAnsi="Times New Roman" w:cs="Times New Roman"/>
              <w:sz w:val="24"/>
              <w:szCs w:val="24"/>
            </w:rPr>
          </w:pPr>
          <w:r w:rsidRPr="00890D99">
            <w:rPr>
              <w:rFonts w:ascii="Times New Roman" w:hAnsi="Times New Roman" w:cs="Times New Roman"/>
              <w:sz w:val="24"/>
              <w:szCs w:val="24"/>
            </w:rPr>
            <w:t>FUNDING -</w:t>
          </w:r>
          <w:r w:rsidR="0052164C">
            <w:rPr>
              <w:rFonts w:ascii="Times New Roman" w:hAnsi="Times New Roman" w:cs="Times New Roman"/>
              <w:sz w:val="24"/>
              <w:szCs w:val="24"/>
            </w:rPr>
            <w:t xml:space="preserve"> </w:t>
          </w:r>
          <w:r w:rsidRPr="00890D99">
            <w:rPr>
              <w:rFonts w:ascii="Times New Roman" w:hAnsi="Times New Roman" w:cs="Times New Roman"/>
              <w:sz w:val="24"/>
              <w:szCs w:val="24"/>
            </w:rPr>
            <w:t>FEDERAL FUNDING COMPLIANCE</w:t>
          </w:r>
        </w:p>
        <w:p w14:paraId="790FDE3D" w14:textId="27D6C68C" w:rsidR="008C7833" w:rsidRPr="00890D99" w:rsidRDefault="008C7833" w:rsidP="00BD4E6D">
          <w:pPr>
            <w:pStyle w:val="Header"/>
            <w:rPr>
              <w:rFonts w:ascii="Times New Roman" w:hAnsi="Times New Roman" w:cs="Times New Roman"/>
              <w:sz w:val="24"/>
              <w:szCs w:val="24"/>
            </w:rPr>
          </w:pPr>
          <w:r w:rsidRPr="00890D99">
            <w:rPr>
              <w:rFonts w:ascii="Times New Roman" w:hAnsi="Times New Roman" w:cs="Times New Roman"/>
              <w:sz w:val="24"/>
              <w:szCs w:val="24"/>
            </w:rPr>
            <w:t>IDEA, TITLE I</w:t>
          </w:r>
        </w:p>
      </w:tc>
      <w:tc>
        <w:tcPr>
          <w:tcW w:w="1872" w:type="dxa"/>
        </w:tcPr>
        <w:p w14:paraId="70CDB0A9" w14:textId="77777777" w:rsidR="008C4914" w:rsidRPr="00890D99" w:rsidRDefault="008C4914" w:rsidP="00886C1F">
          <w:pPr>
            <w:pStyle w:val="Header"/>
            <w:tabs>
              <w:tab w:val="left" w:pos="195"/>
            </w:tabs>
            <w:rPr>
              <w:rFonts w:ascii="Times New Roman" w:hAnsi="Times New Roman" w:cs="Times New Roman"/>
              <w:sz w:val="24"/>
              <w:szCs w:val="24"/>
            </w:rPr>
          </w:pPr>
        </w:p>
      </w:tc>
    </w:tr>
    <w:tr w:rsidR="008C4914" w:rsidRPr="00890D99" w14:paraId="43A7C9F3" w14:textId="77777777">
      <w:tc>
        <w:tcPr>
          <w:tcW w:w="7488" w:type="dxa"/>
        </w:tcPr>
        <w:p w14:paraId="61DA3878" w14:textId="09EEB066" w:rsidR="008C4914" w:rsidRPr="00890D99"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890D99"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9B"/>
    <w:multiLevelType w:val="hybridMultilevel"/>
    <w:tmpl w:val="68226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738B"/>
    <w:multiLevelType w:val="hybridMultilevel"/>
    <w:tmpl w:val="69265FDA"/>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996E1B"/>
    <w:multiLevelType w:val="hybridMultilevel"/>
    <w:tmpl w:val="825693D8"/>
    <w:lvl w:ilvl="0" w:tplc="BE3A6B74">
      <w:start w:val="1"/>
      <w:numFmt w:val="bullet"/>
      <w:lvlText w:val=""/>
      <w:lvlJc w:val="left"/>
      <w:pPr>
        <w:ind w:left="720" w:hanging="360"/>
      </w:pPr>
      <w:rPr>
        <w:rFonts w:ascii="Symbol" w:hAnsi="Symbol" w:hint="default"/>
      </w:rPr>
    </w:lvl>
    <w:lvl w:ilvl="1" w:tplc="E30A9BF0" w:tentative="1">
      <w:start w:val="1"/>
      <w:numFmt w:val="bullet"/>
      <w:lvlText w:val="o"/>
      <w:lvlJc w:val="left"/>
      <w:pPr>
        <w:ind w:left="1440" w:hanging="360"/>
      </w:pPr>
      <w:rPr>
        <w:rFonts w:ascii="Courier New" w:hAnsi="Courier New" w:hint="default"/>
      </w:rPr>
    </w:lvl>
    <w:lvl w:ilvl="2" w:tplc="B234246E" w:tentative="1">
      <w:start w:val="1"/>
      <w:numFmt w:val="bullet"/>
      <w:lvlText w:val=""/>
      <w:lvlJc w:val="left"/>
      <w:pPr>
        <w:ind w:left="2160" w:hanging="360"/>
      </w:pPr>
      <w:rPr>
        <w:rFonts w:ascii="Wingdings" w:hAnsi="Wingdings" w:hint="default"/>
      </w:rPr>
    </w:lvl>
    <w:lvl w:ilvl="3" w:tplc="DC1A70B6" w:tentative="1">
      <w:start w:val="1"/>
      <w:numFmt w:val="bullet"/>
      <w:lvlText w:val=""/>
      <w:lvlJc w:val="left"/>
      <w:pPr>
        <w:ind w:left="2880" w:hanging="360"/>
      </w:pPr>
      <w:rPr>
        <w:rFonts w:ascii="Symbol" w:hAnsi="Symbol" w:hint="default"/>
      </w:rPr>
    </w:lvl>
    <w:lvl w:ilvl="4" w:tplc="4FD64C70" w:tentative="1">
      <w:start w:val="1"/>
      <w:numFmt w:val="bullet"/>
      <w:lvlText w:val="o"/>
      <w:lvlJc w:val="left"/>
      <w:pPr>
        <w:ind w:left="3600" w:hanging="360"/>
      </w:pPr>
      <w:rPr>
        <w:rFonts w:ascii="Courier New" w:hAnsi="Courier New" w:hint="default"/>
      </w:rPr>
    </w:lvl>
    <w:lvl w:ilvl="5" w:tplc="E4CAB186" w:tentative="1">
      <w:start w:val="1"/>
      <w:numFmt w:val="bullet"/>
      <w:lvlText w:val=""/>
      <w:lvlJc w:val="left"/>
      <w:pPr>
        <w:ind w:left="4320" w:hanging="360"/>
      </w:pPr>
      <w:rPr>
        <w:rFonts w:ascii="Wingdings" w:hAnsi="Wingdings" w:hint="default"/>
      </w:rPr>
    </w:lvl>
    <w:lvl w:ilvl="6" w:tplc="0D224756" w:tentative="1">
      <w:start w:val="1"/>
      <w:numFmt w:val="bullet"/>
      <w:lvlText w:val=""/>
      <w:lvlJc w:val="left"/>
      <w:pPr>
        <w:ind w:left="5040" w:hanging="360"/>
      </w:pPr>
      <w:rPr>
        <w:rFonts w:ascii="Symbol" w:hAnsi="Symbol" w:hint="default"/>
      </w:rPr>
    </w:lvl>
    <w:lvl w:ilvl="7" w:tplc="0AB63DC0" w:tentative="1">
      <w:start w:val="1"/>
      <w:numFmt w:val="bullet"/>
      <w:lvlText w:val="o"/>
      <w:lvlJc w:val="left"/>
      <w:pPr>
        <w:ind w:left="5760" w:hanging="360"/>
      </w:pPr>
      <w:rPr>
        <w:rFonts w:ascii="Courier New" w:hAnsi="Courier New" w:hint="default"/>
      </w:rPr>
    </w:lvl>
    <w:lvl w:ilvl="8" w:tplc="617EA218" w:tentative="1">
      <w:start w:val="1"/>
      <w:numFmt w:val="bullet"/>
      <w:lvlText w:val=""/>
      <w:lvlJc w:val="left"/>
      <w:pPr>
        <w:ind w:left="6480" w:hanging="360"/>
      </w:pPr>
      <w:rPr>
        <w:rFonts w:ascii="Wingdings" w:hAnsi="Wingdings" w:hint="default"/>
      </w:rPr>
    </w:lvl>
  </w:abstractNum>
  <w:abstractNum w:abstractNumId="18" w15:restartNumberingAfterBreak="0">
    <w:nsid w:val="2AE00AD1"/>
    <w:multiLevelType w:val="multilevel"/>
    <w:tmpl w:val="76D071EA"/>
    <w:lvl w:ilvl="0">
      <w:start w:val="1"/>
      <w:numFmt w:val="decimal"/>
      <w:suff w:val="space"/>
      <w:lvlText w:val="Sec. 6.15.%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B000BB"/>
    <w:multiLevelType w:val="multilevel"/>
    <w:tmpl w:val="672A4C16"/>
    <w:lvl w:ilvl="0">
      <w:start w:val="1"/>
      <w:numFmt w:val="decimal"/>
      <w:suff w:val="space"/>
      <w:lvlText w:val="Sec. %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3"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17110"/>
    <w:multiLevelType w:val="hybridMultilevel"/>
    <w:tmpl w:val="8AE60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0EA6FEF"/>
    <w:multiLevelType w:val="multilevel"/>
    <w:tmpl w:val="7338930C"/>
    <w:lvl w:ilvl="0">
      <w:start w:val="1"/>
      <w:numFmt w:val="decimal"/>
      <w:suff w:val="space"/>
      <w:lvlText w:val="Sec. 6.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A53DAD"/>
    <w:multiLevelType w:val="hybridMultilevel"/>
    <w:tmpl w:val="C71A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DB322B"/>
    <w:multiLevelType w:val="hybridMultilevel"/>
    <w:tmpl w:val="B5D6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D7712"/>
    <w:multiLevelType w:val="hybridMultilevel"/>
    <w:tmpl w:val="AEA8E9E0"/>
    <w:lvl w:ilvl="0" w:tplc="568CC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987C73"/>
    <w:multiLevelType w:val="hybridMultilevel"/>
    <w:tmpl w:val="132CEA40"/>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2"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C1CAF"/>
    <w:multiLevelType w:val="hybridMultilevel"/>
    <w:tmpl w:val="42C6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2294C"/>
    <w:multiLevelType w:val="hybridMultilevel"/>
    <w:tmpl w:val="A4F26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84485161">
    <w:abstractNumId w:val="8"/>
  </w:num>
  <w:num w:numId="2" w16cid:durableId="407534543">
    <w:abstractNumId w:val="22"/>
  </w:num>
  <w:num w:numId="3" w16cid:durableId="974140270">
    <w:abstractNumId w:val="48"/>
  </w:num>
  <w:num w:numId="4" w16cid:durableId="386800636">
    <w:abstractNumId w:val="47"/>
  </w:num>
  <w:num w:numId="5" w16cid:durableId="1303119325">
    <w:abstractNumId w:val="25"/>
  </w:num>
  <w:num w:numId="6" w16cid:durableId="1255360683">
    <w:abstractNumId w:val="26"/>
  </w:num>
  <w:num w:numId="7" w16cid:durableId="672876615">
    <w:abstractNumId w:val="15"/>
  </w:num>
  <w:num w:numId="8" w16cid:durableId="1613711340">
    <w:abstractNumId w:val="5"/>
  </w:num>
  <w:num w:numId="9" w16cid:durableId="1400709639">
    <w:abstractNumId w:val="24"/>
  </w:num>
  <w:num w:numId="10" w16cid:durableId="1103184916">
    <w:abstractNumId w:val="19"/>
  </w:num>
  <w:num w:numId="11" w16cid:durableId="1211528031">
    <w:abstractNumId w:val="35"/>
  </w:num>
  <w:num w:numId="12" w16cid:durableId="1328948061">
    <w:abstractNumId w:val="37"/>
  </w:num>
  <w:num w:numId="13" w16cid:durableId="1694111079">
    <w:abstractNumId w:val="42"/>
  </w:num>
  <w:num w:numId="14" w16cid:durableId="1096826221">
    <w:abstractNumId w:val="10"/>
  </w:num>
  <w:num w:numId="15" w16cid:durableId="818958576">
    <w:abstractNumId w:val="39"/>
  </w:num>
  <w:num w:numId="16" w16cid:durableId="1194268036">
    <w:abstractNumId w:val="13"/>
  </w:num>
  <w:num w:numId="17" w16cid:durableId="92477867">
    <w:abstractNumId w:val="14"/>
  </w:num>
  <w:num w:numId="18" w16cid:durableId="1364476419">
    <w:abstractNumId w:val="7"/>
  </w:num>
  <w:num w:numId="19" w16cid:durableId="754785529">
    <w:abstractNumId w:val="34"/>
  </w:num>
  <w:num w:numId="20" w16cid:durableId="1993831541">
    <w:abstractNumId w:val="6"/>
  </w:num>
  <w:num w:numId="21" w16cid:durableId="44647802">
    <w:abstractNumId w:val="1"/>
  </w:num>
  <w:num w:numId="22" w16cid:durableId="208761663">
    <w:abstractNumId w:val="4"/>
  </w:num>
  <w:num w:numId="23" w16cid:durableId="2001347056">
    <w:abstractNumId w:val="40"/>
  </w:num>
  <w:num w:numId="24" w16cid:durableId="1170371154">
    <w:abstractNumId w:val="32"/>
  </w:num>
  <w:num w:numId="25" w16cid:durableId="873924706">
    <w:abstractNumId w:val="3"/>
  </w:num>
  <w:num w:numId="26" w16cid:durableId="2038702022">
    <w:abstractNumId w:val="49"/>
  </w:num>
  <w:num w:numId="27" w16cid:durableId="1621914661">
    <w:abstractNumId w:val="20"/>
  </w:num>
  <w:num w:numId="28" w16cid:durableId="1821266319">
    <w:abstractNumId w:val="45"/>
  </w:num>
  <w:num w:numId="29" w16cid:durableId="1627273203">
    <w:abstractNumId w:val="30"/>
  </w:num>
  <w:num w:numId="30" w16cid:durableId="1826581439">
    <w:abstractNumId w:val="23"/>
  </w:num>
  <w:num w:numId="31" w16cid:durableId="1532765890">
    <w:abstractNumId w:val="2"/>
  </w:num>
  <w:num w:numId="32" w16cid:durableId="896478302">
    <w:abstractNumId w:val="36"/>
  </w:num>
  <w:num w:numId="33" w16cid:durableId="347947963">
    <w:abstractNumId w:val="11"/>
  </w:num>
  <w:num w:numId="34" w16cid:durableId="352072796">
    <w:abstractNumId w:val="12"/>
  </w:num>
  <w:num w:numId="35" w16cid:durableId="1902056643">
    <w:abstractNumId w:val="27"/>
  </w:num>
  <w:num w:numId="36" w16cid:durableId="388112059">
    <w:abstractNumId w:val="9"/>
  </w:num>
  <w:num w:numId="37" w16cid:durableId="1375495523">
    <w:abstractNumId w:val="46"/>
  </w:num>
  <w:num w:numId="38" w16cid:durableId="1356539848">
    <w:abstractNumId w:val="28"/>
  </w:num>
  <w:num w:numId="39" w16cid:durableId="1797211697">
    <w:abstractNumId w:val="38"/>
  </w:num>
  <w:num w:numId="40" w16cid:durableId="1835097840">
    <w:abstractNumId w:val="16"/>
  </w:num>
  <w:num w:numId="41" w16cid:durableId="965816366">
    <w:abstractNumId w:val="0"/>
  </w:num>
  <w:num w:numId="42" w16cid:durableId="990404391">
    <w:abstractNumId w:val="41"/>
  </w:num>
  <w:num w:numId="43" w16cid:durableId="1032420085">
    <w:abstractNumId w:val="17"/>
  </w:num>
  <w:num w:numId="44" w16cid:durableId="1830902680">
    <w:abstractNumId w:val="44"/>
  </w:num>
  <w:num w:numId="45" w16cid:durableId="1556165245">
    <w:abstractNumId w:val="33"/>
  </w:num>
  <w:num w:numId="46" w16cid:durableId="72745404">
    <w:abstractNumId w:val="21"/>
  </w:num>
  <w:num w:numId="47" w16cid:durableId="80495809">
    <w:abstractNumId w:val="29"/>
  </w:num>
  <w:num w:numId="48" w16cid:durableId="832139786">
    <w:abstractNumId w:val="31"/>
  </w:num>
  <w:num w:numId="49" w16cid:durableId="400755512">
    <w:abstractNumId w:val="43"/>
  </w:num>
  <w:num w:numId="50" w16cid:durableId="13928027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onsecutiveHyphenLimit w:val="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130D0"/>
    <w:rsid w:val="0001397E"/>
    <w:rsid w:val="0001690C"/>
    <w:rsid w:val="00023385"/>
    <w:rsid w:val="00024A13"/>
    <w:rsid w:val="00024E6D"/>
    <w:rsid w:val="00045D61"/>
    <w:rsid w:val="00050E5C"/>
    <w:rsid w:val="000517B8"/>
    <w:rsid w:val="00051F88"/>
    <w:rsid w:val="000568F7"/>
    <w:rsid w:val="000636F8"/>
    <w:rsid w:val="00063BB0"/>
    <w:rsid w:val="000678A5"/>
    <w:rsid w:val="00072391"/>
    <w:rsid w:val="00076680"/>
    <w:rsid w:val="00081B00"/>
    <w:rsid w:val="00082E88"/>
    <w:rsid w:val="0008384F"/>
    <w:rsid w:val="00083F3A"/>
    <w:rsid w:val="000848F3"/>
    <w:rsid w:val="00090F4B"/>
    <w:rsid w:val="00091CC7"/>
    <w:rsid w:val="000A16B6"/>
    <w:rsid w:val="000A6FA7"/>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4EDE"/>
    <w:rsid w:val="00196E3B"/>
    <w:rsid w:val="001A7EB1"/>
    <w:rsid w:val="001B1449"/>
    <w:rsid w:val="001B39ED"/>
    <w:rsid w:val="001C0CC5"/>
    <w:rsid w:val="001C5F28"/>
    <w:rsid w:val="001D1300"/>
    <w:rsid w:val="001E0619"/>
    <w:rsid w:val="001E388B"/>
    <w:rsid w:val="001F2F27"/>
    <w:rsid w:val="00201509"/>
    <w:rsid w:val="002060F2"/>
    <w:rsid w:val="00211560"/>
    <w:rsid w:val="0022089A"/>
    <w:rsid w:val="0024091F"/>
    <w:rsid w:val="002463AB"/>
    <w:rsid w:val="00252609"/>
    <w:rsid w:val="00252C42"/>
    <w:rsid w:val="002559BC"/>
    <w:rsid w:val="00260FD5"/>
    <w:rsid w:val="00262204"/>
    <w:rsid w:val="00275619"/>
    <w:rsid w:val="00284A7A"/>
    <w:rsid w:val="00286F15"/>
    <w:rsid w:val="0029433E"/>
    <w:rsid w:val="002A3B9B"/>
    <w:rsid w:val="002A5F6B"/>
    <w:rsid w:val="002A617C"/>
    <w:rsid w:val="002B2F6F"/>
    <w:rsid w:val="002C052F"/>
    <w:rsid w:val="002D006B"/>
    <w:rsid w:val="002D290B"/>
    <w:rsid w:val="002D3427"/>
    <w:rsid w:val="002D4A91"/>
    <w:rsid w:val="002D7D8F"/>
    <w:rsid w:val="002E1392"/>
    <w:rsid w:val="002E44FA"/>
    <w:rsid w:val="002E5ACD"/>
    <w:rsid w:val="002F2782"/>
    <w:rsid w:val="002F6C5C"/>
    <w:rsid w:val="00311E0B"/>
    <w:rsid w:val="00314153"/>
    <w:rsid w:val="003148D4"/>
    <w:rsid w:val="00317393"/>
    <w:rsid w:val="00320F69"/>
    <w:rsid w:val="0032450B"/>
    <w:rsid w:val="003310B8"/>
    <w:rsid w:val="003357EC"/>
    <w:rsid w:val="00341070"/>
    <w:rsid w:val="003434BF"/>
    <w:rsid w:val="00345058"/>
    <w:rsid w:val="00354545"/>
    <w:rsid w:val="0036227A"/>
    <w:rsid w:val="00365437"/>
    <w:rsid w:val="00367FD7"/>
    <w:rsid w:val="003914B9"/>
    <w:rsid w:val="0039290F"/>
    <w:rsid w:val="003A6F4A"/>
    <w:rsid w:val="003D1878"/>
    <w:rsid w:val="003D646E"/>
    <w:rsid w:val="003E2335"/>
    <w:rsid w:val="003E7A07"/>
    <w:rsid w:val="003F17B3"/>
    <w:rsid w:val="004002D6"/>
    <w:rsid w:val="004052A2"/>
    <w:rsid w:val="00411067"/>
    <w:rsid w:val="00415682"/>
    <w:rsid w:val="00435797"/>
    <w:rsid w:val="00441E56"/>
    <w:rsid w:val="004425DA"/>
    <w:rsid w:val="004503EE"/>
    <w:rsid w:val="00455799"/>
    <w:rsid w:val="004646F3"/>
    <w:rsid w:val="00464E28"/>
    <w:rsid w:val="00470607"/>
    <w:rsid w:val="00476E78"/>
    <w:rsid w:val="00480D88"/>
    <w:rsid w:val="00482A35"/>
    <w:rsid w:val="00491CA3"/>
    <w:rsid w:val="0049589B"/>
    <w:rsid w:val="00495C08"/>
    <w:rsid w:val="004A4E26"/>
    <w:rsid w:val="004B6ABD"/>
    <w:rsid w:val="004B6D9E"/>
    <w:rsid w:val="004C168F"/>
    <w:rsid w:val="004C4C20"/>
    <w:rsid w:val="004C6C34"/>
    <w:rsid w:val="004D13E0"/>
    <w:rsid w:val="004D2517"/>
    <w:rsid w:val="004D5301"/>
    <w:rsid w:val="004E232E"/>
    <w:rsid w:val="004F06BE"/>
    <w:rsid w:val="004F4C64"/>
    <w:rsid w:val="00504771"/>
    <w:rsid w:val="005152A1"/>
    <w:rsid w:val="0052164C"/>
    <w:rsid w:val="00541AEA"/>
    <w:rsid w:val="005470B2"/>
    <w:rsid w:val="005501BC"/>
    <w:rsid w:val="00557355"/>
    <w:rsid w:val="00561988"/>
    <w:rsid w:val="00567E0F"/>
    <w:rsid w:val="005710DD"/>
    <w:rsid w:val="00576FEE"/>
    <w:rsid w:val="0057799C"/>
    <w:rsid w:val="005841A0"/>
    <w:rsid w:val="00597406"/>
    <w:rsid w:val="005A2F0C"/>
    <w:rsid w:val="005A7FF3"/>
    <w:rsid w:val="005B04F4"/>
    <w:rsid w:val="005B2449"/>
    <w:rsid w:val="005B366F"/>
    <w:rsid w:val="005C5A72"/>
    <w:rsid w:val="005D1D06"/>
    <w:rsid w:val="005E67FE"/>
    <w:rsid w:val="005F0A00"/>
    <w:rsid w:val="005F243D"/>
    <w:rsid w:val="005F533F"/>
    <w:rsid w:val="00600F46"/>
    <w:rsid w:val="00605B86"/>
    <w:rsid w:val="0061035C"/>
    <w:rsid w:val="0061528C"/>
    <w:rsid w:val="00617654"/>
    <w:rsid w:val="006229A9"/>
    <w:rsid w:val="0062352E"/>
    <w:rsid w:val="006266B8"/>
    <w:rsid w:val="006317CE"/>
    <w:rsid w:val="0063244A"/>
    <w:rsid w:val="006339C6"/>
    <w:rsid w:val="00633D58"/>
    <w:rsid w:val="00640F95"/>
    <w:rsid w:val="00643671"/>
    <w:rsid w:val="006474B5"/>
    <w:rsid w:val="00657018"/>
    <w:rsid w:val="00660807"/>
    <w:rsid w:val="00664309"/>
    <w:rsid w:val="00671884"/>
    <w:rsid w:val="00672F02"/>
    <w:rsid w:val="006812C9"/>
    <w:rsid w:val="00683DB2"/>
    <w:rsid w:val="006A38C6"/>
    <w:rsid w:val="006B2D25"/>
    <w:rsid w:val="006B772A"/>
    <w:rsid w:val="006D30EB"/>
    <w:rsid w:val="006D3B7D"/>
    <w:rsid w:val="006D3E6F"/>
    <w:rsid w:val="006D44E1"/>
    <w:rsid w:val="006D4B29"/>
    <w:rsid w:val="006E13AA"/>
    <w:rsid w:val="006E6B90"/>
    <w:rsid w:val="00713F63"/>
    <w:rsid w:val="007148C8"/>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44AA"/>
    <w:rsid w:val="00764EA0"/>
    <w:rsid w:val="00770647"/>
    <w:rsid w:val="007830ED"/>
    <w:rsid w:val="00784C83"/>
    <w:rsid w:val="007901C1"/>
    <w:rsid w:val="0079243B"/>
    <w:rsid w:val="0079502C"/>
    <w:rsid w:val="007A086A"/>
    <w:rsid w:val="007B09AA"/>
    <w:rsid w:val="007B5460"/>
    <w:rsid w:val="007B5DBE"/>
    <w:rsid w:val="007C121D"/>
    <w:rsid w:val="007C13C9"/>
    <w:rsid w:val="007C4B0C"/>
    <w:rsid w:val="007C5E50"/>
    <w:rsid w:val="007D3270"/>
    <w:rsid w:val="007E0F17"/>
    <w:rsid w:val="007E7E10"/>
    <w:rsid w:val="007F19EA"/>
    <w:rsid w:val="007F4348"/>
    <w:rsid w:val="008024CC"/>
    <w:rsid w:val="00811D37"/>
    <w:rsid w:val="00812B90"/>
    <w:rsid w:val="00812F73"/>
    <w:rsid w:val="00821109"/>
    <w:rsid w:val="00824892"/>
    <w:rsid w:val="00836D7E"/>
    <w:rsid w:val="00840EDF"/>
    <w:rsid w:val="00847E0F"/>
    <w:rsid w:val="0085111E"/>
    <w:rsid w:val="00851142"/>
    <w:rsid w:val="00852632"/>
    <w:rsid w:val="00860134"/>
    <w:rsid w:val="0086172E"/>
    <w:rsid w:val="00865644"/>
    <w:rsid w:val="00872D69"/>
    <w:rsid w:val="008745BA"/>
    <w:rsid w:val="008827B8"/>
    <w:rsid w:val="008845B0"/>
    <w:rsid w:val="0088658E"/>
    <w:rsid w:val="00886C1F"/>
    <w:rsid w:val="00890D99"/>
    <w:rsid w:val="00892E6B"/>
    <w:rsid w:val="00894793"/>
    <w:rsid w:val="008959D9"/>
    <w:rsid w:val="008A1670"/>
    <w:rsid w:val="008A717D"/>
    <w:rsid w:val="008B36A7"/>
    <w:rsid w:val="008B7F30"/>
    <w:rsid w:val="008C1BA3"/>
    <w:rsid w:val="008C3F1E"/>
    <w:rsid w:val="008C4914"/>
    <w:rsid w:val="008C7833"/>
    <w:rsid w:val="008C7D08"/>
    <w:rsid w:val="008D1E4F"/>
    <w:rsid w:val="008D3203"/>
    <w:rsid w:val="008D3C47"/>
    <w:rsid w:val="008E5FD7"/>
    <w:rsid w:val="008F357B"/>
    <w:rsid w:val="008F41C0"/>
    <w:rsid w:val="008F74B9"/>
    <w:rsid w:val="009028BE"/>
    <w:rsid w:val="00915694"/>
    <w:rsid w:val="0092608D"/>
    <w:rsid w:val="0092671F"/>
    <w:rsid w:val="0093426F"/>
    <w:rsid w:val="00941E95"/>
    <w:rsid w:val="00946376"/>
    <w:rsid w:val="009500D6"/>
    <w:rsid w:val="00950F80"/>
    <w:rsid w:val="00957242"/>
    <w:rsid w:val="009665C6"/>
    <w:rsid w:val="0097557F"/>
    <w:rsid w:val="0097761D"/>
    <w:rsid w:val="0099035B"/>
    <w:rsid w:val="009915FA"/>
    <w:rsid w:val="0099230F"/>
    <w:rsid w:val="009926E1"/>
    <w:rsid w:val="009B1F0D"/>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12F85"/>
    <w:rsid w:val="00A20500"/>
    <w:rsid w:val="00A269EC"/>
    <w:rsid w:val="00A27B9E"/>
    <w:rsid w:val="00A30F5E"/>
    <w:rsid w:val="00A31926"/>
    <w:rsid w:val="00A36703"/>
    <w:rsid w:val="00A36DD7"/>
    <w:rsid w:val="00A436D5"/>
    <w:rsid w:val="00A45C3D"/>
    <w:rsid w:val="00A53754"/>
    <w:rsid w:val="00A54DC4"/>
    <w:rsid w:val="00A60B52"/>
    <w:rsid w:val="00A60F58"/>
    <w:rsid w:val="00A62783"/>
    <w:rsid w:val="00A63C13"/>
    <w:rsid w:val="00A672E7"/>
    <w:rsid w:val="00A73903"/>
    <w:rsid w:val="00A816A5"/>
    <w:rsid w:val="00A81F70"/>
    <w:rsid w:val="00A87497"/>
    <w:rsid w:val="00A91838"/>
    <w:rsid w:val="00A91A2B"/>
    <w:rsid w:val="00A94DB9"/>
    <w:rsid w:val="00AA5A01"/>
    <w:rsid w:val="00AA5FCE"/>
    <w:rsid w:val="00AA6831"/>
    <w:rsid w:val="00AB2F5D"/>
    <w:rsid w:val="00AC142E"/>
    <w:rsid w:val="00AC18D0"/>
    <w:rsid w:val="00AC1E75"/>
    <w:rsid w:val="00AC2ECE"/>
    <w:rsid w:val="00AD591B"/>
    <w:rsid w:val="00AD5BA6"/>
    <w:rsid w:val="00AD5EB9"/>
    <w:rsid w:val="00AE1104"/>
    <w:rsid w:val="00AE45EE"/>
    <w:rsid w:val="00AE56F5"/>
    <w:rsid w:val="00AF0126"/>
    <w:rsid w:val="00AF39F4"/>
    <w:rsid w:val="00B00F2E"/>
    <w:rsid w:val="00B30AC5"/>
    <w:rsid w:val="00B33ABD"/>
    <w:rsid w:val="00B405D9"/>
    <w:rsid w:val="00B464C6"/>
    <w:rsid w:val="00B51FC8"/>
    <w:rsid w:val="00B528B3"/>
    <w:rsid w:val="00B531D9"/>
    <w:rsid w:val="00B55888"/>
    <w:rsid w:val="00B57F55"/>
    <w:rsid w:val="00B60106"/>
    <w:rsid w:val="00B652F4"/>
    <w:rsid w:val="00B65575"/>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F5598"/>
    <w:rsid w:val="00BF578D"/>
    <w:rsid w:val="00BF6FE8"/>
    <w:rsid w:val="00C029A2"/>
    <w:rsid w:val="00C036A6"/>
    <w:rsid w:val="00C309B2"/>
    <w:rsid w:val="00C353A9"/>
    <w:rsid w:val="00C36282"/>
    <w:rsid w:val="00C36F14"/>
    <w:rsid w:val="00C50FDE"/>
    <w:rsid w:val="00C53CFB"/>
    <w:rsid w:val="00C552E8"/>
    <w:rsid w:val="00C56A74"/>
    <w:rsid w:val="00C570C8"/>
    <w:rsid w:val="00C57ED0"/>
    <w:rsid w:val="00C71F85"/>
    <w:rsid w:val="00C767C9"/>
    <w:rsid w:val="00C80698"/>
    <w:rsid w:val="00C8499D"/>
    <w:rsid w:val="00C869BB"/>
    <w:rsid w:val="00C94A91"/>
    <w:rsid w:val="00CA2848"/>
    <w:rsid w:val="00CA6D81"/>
    <w:rsid w:val="00CB20C6"/>
    <w:rsid w:val="00CB6EC4"/>
    <w:rsid w:val="00CB7422"/>
    <w:rsid w:val="00CC08A3"/>
    <w:rsid w:val="00CC1CF7"/>
    <w:rsid w:val="00CC4161"/>
    <w:rsid w:val="00CC5DB4"/>
    <w:rsid w:val="00CC610F"/>
    <w:rsid w:val="00CE47C3"/>
    <w:rsid w:val="00CF39DE"/>
    <w:rsid w:val="00CF596D"/>
    <w:rsid w:val="00D02D5E"/>
    <w:rsid w:val="00D02D93"/>
    <w:rsid w:val="00D10A8F"/>
    <w:rsid w:val="00D26A31"/>
    <w:rsid w:val="00D3636F"/>
    <w:rsid w:val="00D41A44"/>
    <w:rsid w:val="00D4319A"/>
    <w:rsid w:val="00D60A68"/>
    <w:rsid w:val="00D61841"/>
    <w:rsid w:val="00D632BF"/>
    <w:rsid w:val="00D65DBF"/>
    <w:rsid w:val="00D73119"/>
    <w:rsid w:val="00D773F5"/>
    <w:rsid w:val="00D87198"/>
    <w:rsid w:val="00D87B10"/>
    <w:rsid w:val="00D9508C"/>
    <w:rsid w:val="00D97E2E"/>
    <w:rsid w:val="00DA40CC"/>
    <w:rsid w:val="00DB1509"/>
    <w:rsid w:val="00DB2915"/>
    <w:rsid w:val="00DC01B3"/>
    <w:rsid w:val="00DE04C7"/>
    <w:rsid w:val="00DE1FBD"/>
    <w:rsid w:val="00DF00D6"/>
    <w:rsid w:val="00DF133D"/>
    <w:rsid w:val="00DF28FB"/>
    <w:rsid w:val="00DF5481"/>
    <w:rsid w:val="00DF611E"/>
    <w:rsid w:val="00E0031D"/>
    <w:rsid w:val="00E10A8B"/>
    <w:rsid w:val="00E13461"/>
    <w:rsid w:val="00E1632A"/>
    <w:rsid w:val="00E22AEF"/>
    <w:rsid w:val="00E23253"/>
    <w:rsid w:val="00E2391F"/>
    <w:rsid w:val="00E35532"/>
    <w:rsid w:val="00E35EE6"/>
    <w:rsid w:val="00E36C6D"/>
    <w:rsid w:val="00E37421"/>
    <w:rsid w:val="00E45ADE"/>
    <w:rsid w:val="00E46AD9"/>
    <w:rsid w:val="00E578BA"/>
    <w:rsid w:val="00E65361"/>
    <w:rsid w:val="00E71E6D"/>
    <w:rsid w:val="00E743A2"/>
    <w:rsid w:val="00E7585D"/>
    <w:rsid w:val="00E840C3"/>
    <w:rsid w:val="00E9048E"/>
    <w:rsid w:val="00E91385"/>
    <w:rsid w:val="00EA69CE"/>
    <w:rsid w:val="00EB6A12"/>
    <w:rsid w:val="00EB78AB"/>
    <w:rsid w:val="00EC30C9"/>
    <w:rsid w:val="00EC4C57"/>
    <w:rsid w:val="00ED6E7B"/>
    <w:rsid w:val="00EE473A"/>
    <w:rsid w:val="00EE7D9E"/>
    <w:rsid w:val="00EF1A8E"/>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675F2"/>
    <w:rsid w:val="00F70CB9"/>
    <w:rsid w:val="00F749C7"/>
    <w:rsid w:val="00F74F8B"/>
    <w:rsid w:val="00F85D63"/>
    <w:rsid w:val="00F86EC3"/>
    <w:rsid w:val="00F93727"/>
    <w:rsid w:val="00F97D14"/>
    <w:rsid w:val="00FA1406"/>
    <w:rsid w:val="00FA4A83"/>
    <w:rsid w:val="00FA6B29"/>
    <w:rsid w:val="00FB11C4"/>
    <w:rsid w:val="00FB227B"/>
    <w:rsid w:val="00FC231E"/>
    <w:rsid w:val="00FC67F7"/>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200AA"/>
  <w15:docId w15:val="{9615EC57-F0E8-447F-A2E7-E89E97FD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NormalWeb">
    <w:name w:val="Normal (Web)"/>
    <w:basedOn w:val="Normal"/>
    <w:uiPriority w:val="99"/>
    <w:locked/>
    <w:rsid w:val="003D1878"/>
    <w:pPr>
      <w:spacing w:before="100" w:beforeAutospacing="1" w:after="100" w:afterAutospacing="1" w:line="240" w:lineRule="auto"/>
    </w:pPr>
    <w:rPr>
      <w:rFonts w:ascii="Times New Roman" w:hAnsi="Times New Roman" w:cs="Times New Roman"/>
      <w:kern w:val="0"/>
      <w:sz w:val="24"/>
      <w:szCs w:val="24"/>
    </w:rPr>
  </w:style>
  <w:style w:type="character" w:customStyle="1" w:styleId="legal1Char">
    <w:name w:val="legal:1 Char"/>
    <w:basedOn w:val="DefaultParagraphFont"/>
    <w:link w:val="legal1"/>
    <w:rsid w:val="003D1878"/>
    <w:rPr>
      <w:rFonts w:ascii="Arial" w:hAnsi="Arial" w:cs="Arial"/>
      <w:kern w:val="22"/>
    </w:rPr>
  </w:style>
  <w:style w:type="character" w:customStyle="1" w:styleId="size2">
    <w:name w:val="size2"/>
    <w:basedOn w:val="DefaultParagraphFont"/>
    <w:rsid w:val="003D1878"/>
  </w:style>
  <w:style w:type="paragraph" w:customStyle="1" w:styleId="PolicySection">
    <w:name w:val="Policy Section"/>
    <w:basedOn w:val="Normal"/>
    <w:next w:val="Normal"/>
    <w:qFormat/>
    <w:rsid w:val="00890D99"/>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87A66-B0E3-2649-B15C-3750FABB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2023-12-01T23:00:00Z</dcterms:created>
  <dcterms:modified xsi:type="dcterms:W3CDTF">2023-12-01T23:00:00Z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